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u w:val="single"/>
          <w:rtl w:val="0"/>
        </w:rPr>
        <w:t xml:space="preserve">DESCRIPTION</w:t>
      </w:r>
    </w:p>
    <w:p w:rsidR="00000000" w:rsidDel="00000000" w:rsidP="00000000" w:rsidRDefault="00000000" w:rsidRPr="00000000" w14:paraId="0000000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TreadWell Decorative Chip - Tile Bond by DANCER is a multi-step application of epoxy products where the existing tile substrate is coated rather than removed. This system consists of colored ¼’’ vinyl chip media and a high-wear urethane finish. The total thickness above the existing tile is ⅛”. Once installation is complete, this flooring system matches TreadWell Decorative Chip, shown below. </w:t>
      </w:r>
    </w:p>
    <w:p w:rsidR="00000000" w:rsidDel="00000000" w:rsidP="00000000" w:rsidRDefault="00000000" w:rsidRPr="00000000" w14:paraId="0000000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Pr>
        <w:drawing>
          <wp:inline distB="114300" distT="114300" distL="114300" distR="114300">
            <wp:extent cx="5943600" cy="18542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18542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276" w:lineRule="auto"/>
        <w:rPr>
          <w:rFonts w:ascii="Times New Roman" w:cs="Times New Roman" w:eastAsia="Times New Roman" w:hAnsi="Times New Roman"/>
          <w:color w:val="000000"/>
        </w:rPr>
      </w:pPr>
      <w:hyperlink r:id="rId8">
        <w:r w:rsidDel="00000000" w:rsidR="00000000" w:rsidRPr="00000000">
          <w:rPr>
            <w:rFonts w:ascii="Times New Roman" w:cs="Times New Roman" w:eastAsia="Times New Roman" w:hAnsi="Times New Roman"/>
            <w:color w:val="1155cc"/>
            <w:u w:val="single"/>
            <w:rtl w:val="0"/>
          </w:rPr>
          <w:t xml:space="preserve">https://dancerconcrete.com/treadwell-decorative-chip/</w:t>
        </w:r>
      </w:hyperlink>
      <w:r w:rsidDel="00000000" w:rsidR="00000000" w:rsidRPr="00000000">
        <w:rPr>
          <w:rtl w:val="0"/>
        </w:rPr>
      </w:r>
    </w:p>
    <w:p w:rsidR="00000000" w:rsidDel="00000000" w:rsidP="00000000" w:rsidRDefault="00000000" w:rsidRPr="00000000" w14:paraId="0000000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Durability.</w:t>
      </w:r>
      <w:r w:rsidDel="00000000" w:rsidR="00000000" w:rsidRPr="00000000">
        <w:rPr>
          <w:rFonts w:ascii="Times New Roman" w:cs="Times New Roman" w:eastAsia="Times New Roman" w:hAnsi="Times New Roman"/>
          <w:rtl w:val="0"/>
        </w:rPr>
        <w:t xml:space="preserve"> Additional abrasion resistance over solid color epoxy systems.</w:t>
      </w:r>
    </w:p>
    <w:p w:rsidR="00000000" w:rsidDel="00000000" w:rsidP="00000000" w:rsidRDefault="00000000" w:rsidRPr="00000000" w14:paraId="0000000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Topcoat Options.</w:t>
      </w:r>
      <w:r w:rsidDel="00000000" w:rsidR="00000000" w:rsidRPr="00000000">
        <w:rPr>
          <w:rFonts w:ascii="Times New Roman" w:cs="Times New Roman" w:eastAsia="Times New Roman" w:hAnsi="Times New Roman"/>
          <w:rtl w:val="0"/>
        </w:rPr>
        <w:t xml:space="preserve"> Several final finishes available to meet slip resistance or cleaning standards. </w:t>
      </w:r>
    </w:p>
    <w:p w:rsidR="00000000" w:rsidDel="00000000" w:rsidP="00000000" w:rsidRDefault="00000000" w:rsidRPr="00000000" w14:paraId="0000000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Customization.</w:t>
      </w:r>
      <w:r w:rsidDel="00000000" w:rsidR="00000000" w:rsidRPr="00000000">
        <w:rPr>
          <w:rFonts w:ascii="Times New Roman" w:cs="Times New Roman" w:eastAsia="Times New Roman" w:hAnsi="Times New Roman"/>
          <w:rtl w:val="0"/>
        </w:rPr>
        <w:t xml:space="preserve"> Our variety of colors can be matched to your brand.</w:t>
      </w:r>
    </w:p>
    <w:p w:rsidR="00000000" w:rsidDel="00000000" w:rsidP="00000000" w:rsidRDefault="00000000" w:rsidRPr="00000000" w14:paraId="0000000A">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B">
      <w:pPr>
        <w:spacing w:line="276" w:lineRule="auto"/>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222222"/>
          <w:rtl w:val="0"/>
        </w:rPr>
        <w:t xml:space="preserve">Additional Options</w:t>
      </w:r>
    </w:p>
    <w:p w:rsidR="00000000" w:rsidDel="00000000" w:rsidP="00000000" w:rsidRDefault="00000000" w:rsidRPr="00000000" w14:paraId="0000000C">
      <w:pPr>
        <w:numPr>
          <w:ilvl w:val="0"/>
          <w:numId w:val="3"/>
        </w:numPr>
        <w:spacing w:line="276" w:lineRule="auto"/>
        <w:ind w:left="720" w:hanging="36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Flexible primer and base to multi-story, wood, or gypsum based substrates</w:t>
      </w:r>
      <w:r w:rsidDel="00000000" w:rsidR="00000000" w:rsidRPr="00000000">
        <w:rPr>
          <w:rtl w:val="0"/>
        </w:rPr>
      </w:r>
    </w:p>
    <w:p w:rsidR="00000000" w:rsidDel="00000000" w:rsidP="00000000" w:rsidRDefault="00000000" w:rsidRPr="00000000" w14:paraId="0000000D">
      <w:pPr>
        <w:numPr>
          <w:ilvl w:val="0"/>
          <w:numId w:val="3"/>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4” or 6” integral cove base</w:t>
      </w:r>
      <w:r w:rsidDel="00000000" w:rsidR="00000000" w:rsidRPr="00000000">
        <w:rPr>
          <w:rtl w:val="0"/>
        </w:rPr>
      </w:r>
    </w:p>
    <w:p w:rsidR="00000000" w:rsidDel="00000000" w:rsidP="00000000" w:rsidRDefault="00000000" w:rsidRPr="00000000" w14:paraId="0000000E">
      <w:pPr>
        <w:spacing w:line="276"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F">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LIMITATIONS</w:t>
      </w:r>
      <w:r w:rsidDel="00000000" w:rsidR="00000000" w:rsidRPr="00000000">
        <w:rPr>
          <w:rFonts w:ascii="Times New Roman" w:cs="Times New Roman" w:eastAsia="Times New Roman" w:hAnsi="Times New Roman"/>
          <w:color w:val="000000"/>
          <w:rtl w:val="0"/>
        </w:rPr>
        <w:t xml:space="preserve">: Not to be used in kitchen environments with fryers, or commercial dishwashing equipment. Moderate vehicle traffic applications. </w:t>
      </w:r>
    </w:p>
    <w:p w:rsidR="00000000" w:rsidDel="00000000" w:rsidP="00000000" w:rsidRDefault="00000000" w:rsidRPr="00000000" w14:paraId="00000010">
      <w:pPr>
        <w:spacing w:line="276" w:lineRule="auto"/>
        <w:rPr>
          <w:rFonts w:ascii="Times New Roman" w:cs="Times New Roman" w:eastAsia="Times New Roman" w:hAnsi="Times New Roman"/>
          <w:color w:val="000000"/>
          <w:u w:val="single"/>
        </w:rPr>
      </w:pPr>
      <w:r w:rsidDel="00000000" w:rsidR="00000000" w:rsidRPr="00000000">
        <w:rPr>
          <w:rtl w:val="0"/>
        </w:rPr>
      </w:r>
    </w:p>
    <w:p w:rsidR="00000000" w:rsidDel="00000000" w:rsidP="00000000" w:rsidRDefault="00000000" w:rsidRPr="00000000" w14:paraId="00000011">
      <w:pPr>
        <w:spacing w:line="276" w:lineRule="auto"/>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u w:val="single"/>
          <w:rtl w:val="0"/>
        </w:rPr>
        <w:t xml:space="preserve">QUICK SPEC</w:t>
      </w:r>
    </w:p>
    <w:p w:rsidR="00000000" w:rsidDel="00000000" w:rsidP="00000000" w:rsidRDefault="00000000" w:rsidRPr="00000000" w14:paraId="0000001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DANCER, TREADWELL DECORATIVE CHIP - T</w:t>
      </w:r>
      <w:r w:rsidDel="00000000" w:rsidR="00000000" w:rsidRPr="00000000">
        <w:rPr>
          <w:rFonts w:ascii="Times New Roman" w:cs="Times New Roman" w:eastAsia="Times New Roman" w:hAnsi="Times New Roman"/>
          <w:rtl w:val="0"/>
        </w:rPr>
        <w:t xml:space="preserve">ILE BOND</w:t>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COLOR: SPECIFIED BY ARCHITECT</w:t>
      </w:r>
    </w:p>
    <w:p w:rsidR="00000000" w:rsidDel="00000000" w:rsidP="00000000" w:rsidRDefault="00000000" w:rsidRPr="00000000" w14:paraId="00000014">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FINISH</w:t>
      </w:r>
      <w:r w:rsidDel="00000000" w:rsidR="00000000" w:rsidRPr="00000000">
        <w:rPr>
          <w:rFonts w:ascii="Times New Roman" w:cs="Times New Roman" w:eastAsia="Times New Roman" w:hAnsi="Times New Roman"/>
          <w:rtl w:val="0"/>
        </w:rPr>
        <w:t xml:space="preserve">ED SHEEN</w:t>
      </w:r>
      <w:r w:rsidDel="00000000" w:rsidR="00000000" w:rsidRPr="00000000">
        <w:rPr>
          <w:rFonts w:ascii="Times New Roman" w:cs="Times New Roman" w:eastAsia="Times New Roman" w:hAnsi="Times New Roman"/>
          <w:color w:val="000000"/>
          <w:rtl w:val="0"/>
        </w:rPr>
        <w:t xml:space="preserve">: GLOSS, SATIN, OR GLOSS W/GRIP</w:t>
      </w:r>
    </w:p>
    <w:p w:rsidR="00000000" w:rsidDel="00000000" w:rsidP="00000000" w:rsidRDefault="00000000" w:rsidRPr="00000000" w14:paraId="0000001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Contact</w:t>
      </w:r>
      <w:r w:rsidDel="00000000" w:rsidR="00000000" w:rsidRPr="00000000">
        <w:rPr>
          <w:rFonts w:ascii="Times New Roman" w:cs="Times New Roman" w:eastAsia="Times New Roman" w:hAnsi="Times New Roman"/>
          <w:color w:val="000000"/>
          <w:rtl w:val="0"/>
        </w:rPr>
        <w:t xml:space="preserve">: Nick Dancer, 260-415-1951</w:t>
      </w:r>
      <w:r w:rsidDel="00000000" w:rsidR="00000000" w:rsidRPr="00000000">
        <w:rPr>
          <w:rtl w:val="0"/>
        </w:rPr>
      </w:r>
    </w:p>
    <w:p w:rsidR="00000000" w:rsidDel="00000000" w:rsidP="00000000" w:rsidRDefault="00000000" w:rsidRPr="00000000" w14:paraId="00000016">
      <w:pPr>
        <w:spacing w:line="276" w:lineRule="auto"/>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1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DANCER offers AIA-Accredited Courses for Polished Concrete, Epoxy Coatings, and Terrazzo hosted in your office, our Shop, or online. Please contact us to schedule and for budget pricing, samples, or design considerations. </w:t>
      </w:r>
    </w:p>
    <w:p w:rsidR="00000000" w:rsidDel="00000000" w:rsidP="00000000" w:rsidRDefault="00000000" w:rsidRPr="00000000" w14:paraId="00000018">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Nick Dancer. </w:t>
      </w:r>
      <w:hyperlink r:id="rId9">
        <w:r w:rsidDel="00000000" w:rsidR="00000000" w:rsidRPr="00000000">
          <w:rPr>
            <w:rFonts w:ascii="Times New Roman" w:cs="Times New Roman" w:eastAsia="Times New Roman" w:hAnsi="Times New Roman"/>
            <w:color w:val="1155cc"/>
            <w:u w:val="single"/>
            <w:rtl w:val="0"/>
          </w:rPr>
          <w:t xml:space="preserve">nickdancer@dancerconcrete.com</w:t>
        </w:r>
      </w:hyperlink>
      <w:r w:rsidDel="00000000" w:rsidR="00000000" w:rsidRPr="00000000">
        <w:rPr>
          <w:rFonts w:ascii="Times New Roman" w:cs="Times New Roman" w:eastAsia="Times New Roman" w:hAnsi="Times New Roman"/>
          <w:rtl w:val="0"/>
        </w:rPr>
        <w:t xml:space="preserve">, 260-415-1951.</w:t>
      </w:r>
      <w:r w:rsidDel="00000000" w:rsidR="00000000" w:rsidRPr="00000000">
        <w:rPr>
          <w:rtl w:val="0"/>
        </w:rPr>
      </w:r>
    </w:p>
    <w:p w:rsidR="00000000" w:rsidDel="00000000" w:rsidP="00000000" w:rsidRDefault="00000000" w:rsidRPr="00000000" w14:paraId="00000019">
      <w:pPr>
        <w:spacing w:line="276" w:lineRule="auto"/>
        <w:rPr>
          <w:rFonts w:ascii="Times New Roman" w:cs="Times New Roman" w:eastAsia="Times New Roman" w:hAnsi="Times New Roman"/>
          <w:u w:val="single"/>
        </w:rPr>
      </w:pPr>
      <w:r w:rsidDel="00000000" w:rsidR="00000000" w:rsidRPr="00000000">
        <w:br w:type="page"/>
      </w:r>
      <w:r w:rsidDel="00000000" w:rsidR="00000000" w:rsidRPr="00000000">
        <w:rPr>
          <w:rtl w:val="0"/>
        </w:rPr>
      </w:r>
    </w:p>
    <w:p w:rsidR="00000000" w:rsidDel="00000000" w:rsidP="00000000" w:rsidRDefault="00000000" w:rsidRPr="00000000" w14:paraId="0000001A">
      <w:pPr>
        <w:spacing w:line="276" w:lineRule="auto"/>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u w:val="single"/>
          <w:rtl w:val="0"/>
        </w:rPr>
        <w:t xml:space="preserve">PART 1 – GENERAL</w:t>
      </w:r>
    </w:p>
    <w:p w:rsidR="00000000" w:rsidDel="00000000" w:rsidP="00000000" w:rsidRDefault="00000000" w:rsidRPr="00000000" w14:paraId="0000001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1.1   </w:t>
        <w:tab/>
        <w:t xml:space="preserve">SUMMARY</w:t>
      </w:r>
    </w:p>
    <w:p w:rsidR="00000000" w:rsidDel="00000000" w:rsidP="00000000" w:rsidRDefault="00000000" w:rsidRPr="00000000" w14:paraId="0000001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numPr>
          <w:ilvl w:val="0"/>
          <w:numId w:val="20"/>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Section includes products and procedure for a vinyl chip broadcast flooring system designated area as specified herein as indicated on drawings. </w:t>
      </w:r>
      <w:r w:rsidDel="00000000" w:rsidR="00000000" w:rsidRPr="00000000">
        <w:rPr>
          <w:rtl w:val="0"/>
        </w:rPr>
      </w:r>
    </w:p>
    <w:p w:rsidR="00000000" w:rsidDel="00000000" w:rsidP="00000000" w:rsidRDefault="00000000" w:rsidRPr="00000000" w14:paraId="0000001F">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numPr>
          <w:ilvl w:val="0"/>
          <w:numId w:val="20"/>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he work shall consist of preparation of the concrete substrate, furnishing and </w:t>
      </w:r>
      <w:r w:rsidDel="00000000" w:rsidR="00000000" w:rsidRPr="00000000">
        <w:rPr>
          <w:rFonts w:ascii="Times New Roman" w:cs="Times New Roman" w:eastAsia="Times New Roman" w:hAnsi="Times New Roman"/>
          <w:rtl w:val="0"/>
        </w:rPr>
        <w:t xml:space="preserve">application of all</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 of the steps and procedures relating to the installation of this flooring </w:t>
      </w:r>
      <w:r w:rsidDel="00000000" w:rsidR="00000000" w:rsidRPr="00000000">
        <w:rPr>
          <w:rFonts w:ascii="Times New Roman" w:cs="Times New Roman" w:eastAsia="Times New Roman" w:hAnsi="Times New Roman"/>
          <w:rtl w:val="0"/>
        </w:rPr>
        <w:t xml:space="preserve">including grout coat, primer, body coat, broadcast, encapsulation coat and a final high-wear topcoat. </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1">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Cove base, if selected to be noted </w:t>
      </w:r>
      <w:r w:rsidDel="00000000" w:rsidR="00000000" w:rsidRPr="00000000">
        <w:rPr>
          <w:rFonts w:ascii="Times New Roman" w:cs="Times New Roman" w:eastAsia="Times New Roman" w:hAnsi="Times New Roman"/>
          <w:rtl w:val="0"/>
        </w:rPr>
        <w:t xml:space="preserve">on the finish</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 schedule. Available in 4” and 6” installation.</w:t>
      </w:r>
      <w:r w:rsidDel="00000000" w:rsidR="00000000" w:rsidRPr="00000000">
        <w:rPr>
          <w:rtl w:val="0"/>
        </w:rPr>
      </w:r>
    </w:p>
    <w:p w:rsidR="00000000" w:rsidDel="00000000" w:rsidP="00000000" w:rsidRDefault="00000000" w:rsidRPr="00000000" w14:paraId="00000023">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1.2   </w:t>
        <w:tab/>
        <w:t xml:space="preserve">SUBMITTALS</w:t>
      </w:r>
    </w:p>
    <w:p w:rsidR="00000000" w:rsidDel="00000000" w:rsidP="00000000" w:rsidRDefault="00000000" w:rsidRPr="00000000" w14:paraId="0000002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numPr>
          <w:ilvl w:val="0"/>
          <w:numId w:val="24"/>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Product Data: Manufacturer’s technical literature for each product indicated, specified, or required.</w:t>
      </w:r>
    </w:p>
    <w:p w:rsidR="00000000" w:rsidDel="00000000" w:rsidP="00000000" w:rsidRDefault="00000000" w:rsidRPr="00000000" w14:paraId="00000028">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numPr>
          <w:ilvl w:val="0"/>
          <w:numId w:val="24"/>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Samples: For each type of exposure, finish or color. Sample size minimum </w:t>
      </w: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color w:val="000000"/>
          <w:rtl w:val="0"/>
        </w:rPr>
        <w:t xml:space="preserve">” x </w:t>
      </w:r>
      <w:r w:rsidDel="00000000" w:rsidR="00000000" w:rsidRPr="00000000">
        <w:rPr>
          <w:rFonts w:ascii="Times New Roman" w:cs="Times New Roman" w:eastAsia="Times New Roman" w:hAnsi="Times New Roman"/>
          <w:rtl w:val="0"/>
        </w:rPr>
        <w:t xml:space="preserve">6</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02A">
      <w:pPr>
        <w:spacing w:line="276" w:lineRule="auto"/>
        <w:ind w:firstLine="72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B">
      <w:pPr>
        <w:spacing w:line="276"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1.3   </w:t>
        <w:tab/>
        <w:t xml:space="preserve">QUALITY ASSURANCE</w:t>
      </w:r>
    </w:p>
    <w:p w:rsidR="00000000" w:rsidDel="00000000" w:rsidP="00000000" w:rsidRDefault="00000000" w:rsidRPr="00000000" w14:paraId="0000002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numPr>
          <w:ilvl w:val="0"/>
          <w:numId w:val="21"/>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Qualifications: Company experienced in performing work similar in design, products, and extent to scope of this project; with a record of successful in-service performance; and with sufficient production capability, facilities, and personnel to product specified work.</w:t>
      </w:r>
    </w:p>
    <w:p w:rsidR="00000000" w:rsidDel="00000000" w:rsidP="00000000" w:rsidRDefault="00000000" w:rsidRPr="00000000" w14:paraId="0000002F">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numPr>
          <w:ilvl w:val="0"/>
          <w:numId w:val="23"/>
        </w:numPr>
        <w:spacing w:line="276" w:lineRule="auto"/>
        <w:ind w:left="14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Manufacturer Qualification: Approved by manufacturer of epoxy products. </w:t>
      </w:r>
    </w:p>
    <w:p w:rsidR="00000000" w:rsidDel="00000000" w:rsidP="00000000" w:rsidRDefault="00000000" w:rsidRPr="00000000" w14:paraId="00000031">
      <w:pPr>
        <w:spacing w:line="276"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spacing w:line="276"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1.4   </w:t>
        <w:tab/>
        <w:t xml:space="preserve">FIELD CONDITIONS</w:t>
      </w:r>
    </w:p>
    <w:p w:rsidR="00000000" w:rsidDel="00000000" w:rsidP="00000000" w:rsidRDefault="00000000" w:rsidRPr="00000000" w14:paraId="0000003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numPr>
          <w:ilvl w:val="0"/>
          <w:numId w:val="12"/>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Tile flooring to be available and open for preparation steps. Once the floor is prepared, only allow foot traffic on the exposed surface. </w:t>
      </w:r>
    </w:p>
    <w:p w:rsidR="00000000" w:rsidDel="00000000" w:rsidP="00000000" w:rsidRDefault="00000000" w:rsidRPr="00000000" w14:paraId="0000003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numPr>
          <w:ilvl w:val="0"/>
          <w:numId w:val="12"/>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Adequate lighting to be provided </w:t>
      </w:r>
      <w:r w:rsidDel="00000000" w:rsidR="00000000" w:rsidRPr="00000000">
        <w:rPr>
          <w:rFonts w:ascii="Times New Roman" w:cs="Times New Roman" w:eastAsia="Times New Roman" w:hAnsi="Times New Roman"/>
          <w:rtl w:val="0"/>
        </w:rPr>
        <w:t xml:space="preserve">by the General</w:t>
      </w:r>
      <w:r w:rsidDel="00000000" w:rsidR="00000000" w:rsidRPr="00000000">
        <w:rPr>
          <w:rFonts w:ascii="Times New Roman" w:cs="Times New Roman" w:eastAsia="Times New Roman" w:hAnsi="Times New Roman"/>
          <w:color w:val="000000"/>
          <w:rtl w:val="0"/>
        </w:rPr>
        <w:t xml:space="preserve"> Contractor or Owner prior to the installation of flooring. </w:t>
      </w:r>
      <w:r w:rsidDel="00000000" w:rsidR="00000000" w:rsidRPr="00000000">
        <w:rPr>
          <w:rtl w:val="0"/>
        </w:rPr>
      </w:r>
    </w:p>
    <w:p w:rsidR="00000000" w:rsidDel="00000000" w:rsidP="00000000" w:rsidRDefault="00000000" w:rsidRPr="00000000" w14:paraId="0000003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numPr>
          <w:ilvl w:val="0"/>
          <w:numId w:val="12"/>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Area for installation to be maintained at a temperature between 60 F – 75 F. Area for installation must be in controlled conditions. </w:t>
      </w:r>
      <w:r w:rsidDel="00000000" w:rsidR="00000000" w:rsidRPr="00000000">
        <w:rPr>
          <w:rtl w:val="0"/>
        </w:rPr>
      </w:r>
    </w:p>
    <w:p w:rsidR="00000000" w:rsidDel="00000000" w:rsidP="00000000" w:rsidRDefault="00000000" w:rsidRPr="00000000" w14:paraId="0000003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numPr>
          <w:ilvl w:val="0"/>
          <w:numId w:val="12"/>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A sufficient area for staging and mixing materials to be provided. </w:t>
      </w:r>
      <w:r w:rsidDel="00000000" w:rsidR="00000000" w:rsidRPr="00000000">
        <w:rPr>
          <w:rtl w:val="0"/>
        </w:rPr>
      </w:r>
    </w:p>
    <w:p w:rsidR="00000000" w:rsidDel="00000000" w:rsidP="00000000" w:rsidRDefault="00000000" w:rsidRPr="00000000" w14:paraId="0000003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numPr>
          <w:ilvl w:val="0"/>
          <w:numId w:val="12"/>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Building to be closed in with no water intrusion </w:t>
      </w:r>
      <w:r w:rsidDel="00000000" w:rsidR="00000000" w:rsidRPr="00000000">
        <w:rPr>
          <w:rFonts w:ascii="Times New Roman" w:cs="Times New Roman" w:eastAsia="Times New Roman" w:hAnsi="Times New Roman"/>
          <w:rtl w:val="0"/>
        </w:rPr>
        <w:t xml:space="preserve">on the surface</w:t>
      </w:r>
      <w:r w:rsidDel="00000000" w:rsidR="00000000" w:rsidRPr="00000000">
        <w:rPr>
          <w:rFonts w:ascii="Times New Roman" w:cs="Times New Roman" w:eastAsia="Times New Roman" w:hAnsi="Times New Roman"/>
          <w:color w:val="000000"/>
          <w:rtl w:val="0"/>
        </w:rPr>
        <w:t xml:space="preserve"> during the installation or curing process. </w:t>
      </w:r>
      <w:r w:rsidDel="00000000" w:rsidR="00000000" w:rsidRPr="00000000">
        <w:rPr>
          <w:rtl w:val="0"/>
        </w:rPr>
      </w:r>
    </w:p>
    <w:p w:rsidR="00000000" w:rsidDel="00000000" w:rsidP="00000000" w:rsidRDefault="00000000" w:rsidRPr="00000000" w14:paraId="0000003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numPr>
          <w:ilvl w:val="0"/>
          <w:numId w:val="12"/>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Existing Concrete Surfaces</w:t>
      </w:r>
      <w:r w:rsidDel="00000000" w:rsidR="00000000" w:rsidRPr="00000000">
        <w:rPr>
          <w:rtl w:val="0"/>
        </w:rPr>
      </w:r>
    </w:p>
    <w:p w:rsidR="00000000" w:rsidDel="00000000" w:rsidP="00000000" w:rsidRDefault="00000000" w:rsidRPr="00000000" w14:paraId="00000040">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numPr>
          <w:ilvl w:val="0"/>
          <w:numId w:val="9"/>
        </w:numPr>
        <w:spacing w:line="276" w:lineRule="auto"/>
        <w:ind w:left="14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Prohibit improper application of liquid membrane forming curing compounds, vehicles parking over the concrete surface, pipe-cutting operations over concrete surface, storage of items on concrete less than 28 days old, petroleum, oil, hydraulic fluid, and acids as these may all affect final finish of floor treatment.</w:t>
      </w:r>
    </w:p>
    <w:p w:rsidR="00000000" w:rsidDel="00000000" w:rsidP="00000000" w:rsidRDefault="00000000" w:rsidRPr="00000000" w14:paraId="00000042">
      <w:pPr>
        <w:spacing w:line="276" w:lineRule="auto"/>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spacing w:line="276" w:lineRule="auto"/>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w:t>
        <w:tab/>
        <w:t xml:space="preserve">WARRANTY </w:t>
      </w:r>
    </w:p>
    <w:p w:rsidR="00000000" w:rsidDel="00000000" w:rsidP="00000000" w:rsidRDefault="00000000" w:rsidRPr="00000000" w14:paraId="0000004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rtl w:val="0"/>
        </w:rPr>
        <w:t xml:space="preserve">DANCER</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 warrant</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 that material and installation is free from defects and will perform substantially.</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rtl w:val="0"/>
        </w:rPr>
        <w:t xml:space="preserve">DANCER</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’s liability with respect to this warranty covers labor and material of the installation for a period of two years.  </w:t>
      </w:r>
      <w:r w:rsidDel="00000000" w:rsidR="00000000" w:rsidRPr="00000000">
        <w:rPr>
          <w:rtl w:val="0"/>
        </w:rPr>
      </w:r>
    </w:p>
    <w:p w:rsidR="00000000" w:rsidDel="00000000" w:rsidP="00000000" w:rsidRDefault="00000000" w:rsidRPr="00000000" w14:paraId="0000004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spacing w:line="276" w:lineRule="auto"/>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u w:val="single"/>
          <w:rtl w:val="0"/>
        </w:rPr>
        <w:t xml:space="preserve">PART 2 – PRODUCTS</w:t>
      </w:r>
    </w:p>
    <w:p w:rsidR="00000000" w:rsidDel="00000000" w:rsidP="00000000" w:rsidRDefault="00000000" w:rsidRPr="00000000" w14:paraId="0000004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2.1   </w:t>
        <w:tab/>
        <w:t xml:space="preserve">ACCEPTABLE MANUFACTURES</w:t>
      </w:r>
    </w:p>
    <w:p w:rsidR="00000000" w:rsidDel="00000000" w:rsidP="00000000" w:rsidRDefault="00000000" w:rsidRPr="00000000" w14:paraId="0000004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numPr>
          <w:ilvl w:val="0"/>
          <w:numId w:val="5"/>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Basis of Design: for products and materials specified from Tread</w:t>
      </w:r>
      <w:r w:rsidDel="00000000" w:rsidR="00000000" w:rsidRPr="00000000">
        <w:rPr>
          <w:rFonts w:ascii="Times New Roman" w:cs="Times New Roman" w:eastAsia="Times New Roman" w:hAnsi="Times New Roman"/>
          <w:rtl w:val="0"/>
        </w:rPr>
        <w:t xml:space="preserve">W</w:t>
      </w:r>
      <w:r w:rsidDel="00000000" w:rsidR="00000000" w:rsidRPr="00000000">
        <w:rPr>
          <w:rFonts w:ascii="Times New Roman" w:cs="Times New Roman" w:eastAsia="Times New Roman" w:hAnsi="Times New Roman"/>
          <w:color w:val="000000"/>
          <w:rtl w:val="0"/>
        </w:rPr>
        <w:t xml:space="preserve">ell </w:t>
      </w:r>
      <w:r w:rsidDel="00000000" w:rsidR="00000000" w:rsidRPr="00000000">
        <w:rPr>
          <w:rFonts w:ascii="Times New Roman" w:cs="Times New Roman" w:eastAsia="Times New Roman" w:hAnsi="Times New Roman"/>
          <w:rtl w:val="0"/>
        </w:rPr>
        <w:t xml:space="preserve">Decorative </w:t>
      </w:r>
      <w:r w:rsidDel="00000000" w:rsidR="00000000" w:rsidRPr="00000000">
        <w:rPr>
          <w:rFonts w:ascii="Times New Roman" w:cs="Times New Roman" w:eastAsia="Times New Roman" w:hAnsi="Times New Roman"/>
          <w:color w:val="000000"/>
          <w:rtl w:val="0"/>
        </w:rPr>
        <w:t xml:space="preserve">Chip </w:t>
      </w:r>
      <w:r w:rsidDel="00000000" w:rsidR="00000000" w:rsidRPr="00000000">
        <w:rPr>
          <w:rFonts w:ascii="Times New Roman" w:cs="Times New Roman" w:eastAsia="Times New Roman" w:hAnsi="Times New Roman"/>
          <w:rtl w:val="0"/>
        </w:rPr>
        <w:t xml:space="preserve">- Tile Bond</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color w:val="000000"/>
          <w:rtl w:val="0"/>
        </w:rPr>
        <w:t xml:space="preserve">ystem by </w:t>
      </w:r>
      <w:r w:rsidDel="00000000" w:rsidR="00000000" w:rsidRPr="00000000">
        <w:rPr>
          <w:rFonts w:ascii="Times New Roman" w:cs="Times New Roman" w:eastAsia="Times New Roman" w:hAnsi="Times New Roman"/>
          <w:rtl w:val="0"/>
        </w:rPr>
        <w:t xml:space="preserve">DANCER</w:t>
      </w:r>
      <w:r w:rsidDel="00000000" w:rsidR="00000000" w:rsidRPr="00000000">
        <w:rPr>
          <w:rFonts w:ascii="Times New Roman" w:cs="Times New Roman" w:eastAsia="Times New Roman" w:hAnsi="Times New Roman"/>
          <w:color w:val="000000"/>
          <w:rtl w:val="0"/>
        </w:rPr>
        <w:t xml:space="preserve">, Fort Wayne, Indiana. Single source warranty carried by installer. Products of the manufactures are approved provided compliance with all technical requirements as specified herein:</w:t>
      </w:r>
    </w:p>
    <w:p w:rsidR="00000000" w:rsidDel="00000000" w:rsidP="00000000" w:rsidRDefault="00000000" w:rsidRPr="00000000" w14:paraId="00000050">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numPr>
          <w:ilvl w:val="0"/>
          <w:numId w:val="16"/>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DANCER, TreadWell Decorative Chip - Tile Bond, Fort Wayne, IN. Contact Nick Dancer, 260-415-1951, </w:t>
      </w:r>
      <w:hyperlink r:id="rId10">
        <w:r w:rsidDel="00000000" w:rsidR="00000000" w:rsidRPr="00000000">
          <w:rPr>
            <w:rFonts w:ascii="Times New Roman" w:cs="Times New Roman" w:eastAsia="Times New Roman" w:hAnsi="Times New Roman"/>
            <w:color w:val="1155cc"/>
            <w:u w:val="single"/>
            <w:rtl w:val="0"/>
          </w:rPr>
          <w:t xml:space="preserve">nickdancer@dancerconcrete.com</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52">
      <w:pPr>
        <w:numPr>
          <w:ilvl w:val="0"/>
          <w:numId w:val="16"/>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Dur-A-Flex, Inc.</w:t>
      </w:r>
    </w:p>
    <w:p w:rsidR="00000000" w:rsidDel="00000000" w:rsidP="00000000" w:rsidRDefault="00000000" w:rsidRPr="00000000" w14:paraId="00000053">
      <w:pPr>
        <w:numPr>
          <w:ilvl w:val="0"/>
          <w:numId w:val="16"/>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Sherwin Williams High-Performance Flooring Systems</w:t>
      </w:r>
    </w:p>
    <w:p w:rsidR="00000000" w:rsidDel="00000000" w:rsidP="00000000" w:rsidRDefault="00000000" w:rsidRPr="00000000" w14:paraId="00000054">
      <w:pPr>
        <w:spacing w:line="276" w:lineRule="auto"/>
        <w:ind w:left="720" w:firstLine="72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5">
      <w:pPr>
        <w:spacing w:line="276" w:lineRule="auto"/>
        <w:ind w:left="72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2.1   </w:t>
        <w:tab/>
        <w:t xml:space="preserve">PRODUCTS </w:t>
      </w:r>
    </w:p>
    <w:p w:rsidR="00000000" w:rsidDel="00000000" w:rsidP="00000000" w:rsidRDefault="00000000" w:rsidRPr="00000000" w14:paraId="0000005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numPr>
          <w:ilvl w:val="0"/>
          <w:numId w:val="15"/>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Floor Cleaner: Heavy duty, high pH detergent for deep cleaning</w:t>
      </w:r>
    </w:p>
    <w:p w:rsidR="00000000" w:rsidDel="00000000" w:rsidP="00000000" w:rsidRDefault="00000000" w:rsidRPr="00000000" w14:paraId="0000005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numPr>
          <w:ilvl w:val="0"/>
          <w:numId w:val="15"/>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Grout Coat: Smooth, trowelable underlayment</w:t>
      </w:r>
    </w:p>
    <w:p w:rsidR="00000000" w:rsidDel="00000000" w:rsidP="00000000" w:rsidRDefault="00000000" w:rsidRPr="00000000" w14:paraId="0000005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numPr>
          <w:ilvl w:val="0"/>
          <w:numId w:val="25"/>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DANCER; TreadWell Tile Bond Grout</w:t>
      </w:r>
    </w:p>
    <w:p w:rsidR="00000000" w:rsidDel="00000000" w:rsidP="00000000" w:rsidRDefault="00000000" w:rsidRPr="00000000" w14:paraId="0000005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numPr>
          <w:ilvl w:val="0"/>
          <w:numId w:val="15"/>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Primer</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color w:val="000000"/>
          <w:rtl w:val="0"/>
        </w:rPr>
        <w:t xml:space="preserve"> Clear, catalyzed, water-based primer to be used on prepared concrete surface at an application rate to seal the surface.</w:t>
      </w:r>
    </w:p>
    <w:p w:rsidR="00000000" w:rsidDel="00000000" w:rsidP="00000000" w:rsidRDefault="00000000" w:rsidRPr="00000000" w14:paraId="0000005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numPr>
          <w:ilvl w:val="0"/>
          <w:numId w:val="25"/>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DANCER; TreadWell 100% Epoxy Primer, resin and hardener with Tile Bond Additive.</w:t>
      </w:r>
    </w:p>
    <w:p w:rsidR="00000000" w:rsidDel="00000000" w:rsidP="00000000" w:rsidRDefault="00000000" w:rsidRPr="00000000" w14:paraId="0000006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numPr>
          <w:ilvl w:val="0"/>
          <w:numId w:val="15"/>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Body Coat</w:t>
      </w:r>
      <w:r w:rsidDel="00000000" w:rsidR="00000000" w:rsidRPr="00000000">
        <w:rPr>
          <w:rFonts w:ascii="Times New Roman" w:cs="Times New Roman" w:eastAsia="Times New Roman" w:hAnsi="Times New Roman"/>
          <w:color w:val="000000"/>
          <w:rtl w:val="0"/>
        </w:rPr>
        <w:t xml:space="preserve">: Pigmented, 100%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color w:val="000000"/>
          <w:rtl w:val="0"/>
        </w:rPr>
        <w:t xml:space="preserve">olids epoxy body coat applied to coat the surface and provide a base</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63">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numPr>
          <w:ilvl w:val="0"/>
          <w:numId w:val="22"/>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DANCER; TreadWell 100% Solids Pigmented Epoxy Body Coat, resin and hardener.</w:t>
      </w:r>
    </w:p>
    <w:p w:rsidR="00000000" w:rsidDel="00000000" w:rsidP="00000000" w:rsidRDefault="00000000" w:rsidRPr="00000000" w14:paraId="0000006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numPr>
          <w:ilvl w:val="0"/>
          <w:numId w:val="15"/>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Broadcast:  Multi-colored, ¼” vinyl chip media.</w:t>
      </w:r>
    </w:p>
    <w:p w:rsidR="00000000" w:rsidDel="00000000" w:rsidP="00000000" w:rsidRDefault="00000000" w:rsidRPr="00000000" w14:paraId="00000067">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numPr>
          <w:ilvl w:val="0"/>
          <w:numId w:val="2"/>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DANCER; TreadWell ¼” Vinyl Chip</w:t>
      </w:r>
    </w:p>
    <w:p w:rsidR="00000000" w:rsidDel="00000000" w:rsidP="00000000" w:rsidRDefault="00000000" w:rsidRPr="00000000" w14:paraId="0000006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numPr>
          <w:ilvl w:val="0"/>
          <w:numId w:val="15"/>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Encapsulation Coat: Clear, 100% solids epoxy coat with UV inhibitors used to encapsulate broadcasted chip media.</w:t>
      </w:r>
    </w:p>
    <w:p w:rsidR="00000000" w:rsidDel="00000000" w:rsidP="00000000" w:rsidRDefault="00000000" w:rsidRPr="00000000" w14:paraId="0000006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numPr>
          <w:ilvl w:val="0"/>
          <w:numId w:val="14"/>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DANCER; TreadWell 100% Solids UV-Clear Epoxy Coat, resin and hardener.</w:t>
      </w:r>
    </w:p>
    <w:p w:rsidR="00000000" w:rsidDel="00000000" w:rsidP="00000000" w:rsidRDefault="00000000" w:rsidRPr="00000000" w14:paraId="0000006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numPr>
          <w:ilvl w:val="0"/>
          <w:numId w:val="15"/>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High-Wear Topcoat</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color w:val="000000"/>
          <w:rtl w:val="0"/>
        </w:rPr>
        <w:t xml:space="preserve"> Clear, catalyzed, water based urethane to be used over epoxy finish. Finishes available: Gloss, Satin, Satin w/GRIP (for wet areas).</w:t>
      </w:r>
    </w:p>
    <w:p w:rsidR="00000000" w:rsidDel="00000000" w:rsidP="00000000" w:rsidRDefault="00000000" w:rsidRPr="00000000" w14:paraId="0000006F">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numPr>
          <w:ilvl w:val="0"/>
          <w:numId w:val="19"/>
        </w:numPr>
        <w:spacing w:line="276" w:lineRule="auto"/>
        <w:ind w:left="14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DANCER</w:t>
      </w:r>
      <w:r w:rsidDel="00000000" w:rsidR="00000000" w:rsidRPr="00000000">
        <w:rPr>
          <w:rFonts w:ascii="Times New Roman" w:cs="Times New Roman" w:eastAsia="Times New Roman" w:hAnsi="Times New Roman"/>
          <w:color w:val="000000"/>
          <w:rtl w:val="0"/>
        </w:rPr>
        <w:t xml:space="preserve">; Tread</w:t>
      </w:r>
      <w:r w:rsidDel="00000000" w:rsidR="00000000" w:rsidRPr="00000000">
        <w:rPr>
          <w:rFonts w:ascii="Times New Roman" w:cs="Times New Roman" w:eastAsia="Times New Roman" w:hAnsi="Times New Roman"/>
          <w:rtl w:val="0"/>
        </w:rPr>
        <w:t xml:space="preserve">W</w:t>
      </w:r>
      <w:r w:rsidDel="00000000" w:rsidR="00000000" w:rsidRPr="00000000">
        <w:rPr>
          <w:rFonts w:ascii="Times New Roman" w:cs="Times New Roman" w:eastAsia="Times New Roman" w:hAnsi="Times New Roman"/>
          <w:color w:val="000000"/>
          <w:rtl w:val="0"/>
        </w:rPr>
        <w:t xml:space="preserve">ell 4:1 Water-Based Urethane</w:t>
      </w:r>
    </w:p>
    <w:p w:rsidR="00000000" w:rsidDel="00000000" w:rsidP="00000000" w:rsidRDefault="00000000" w:rsidRPr="00000000" w14:paraId="00000071">
      <w:pPr>
        <w:spacing w:line="276" w:lineRule="auto"/>
        <w:ind w:left="72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spacing w:line="276" w:lineRule="auto"/>
        <w:ind w:left="72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2.3   </w:t>
        <w:tab/>
        <w:t xml:space="preserve">REPAIR PRODUC</w:t>
      </w:r>
      <w:r w:rsidDel="00000000" w:rsidR="00000000" w:rsidRPr="00000000">
        <w:rPr>
          <w:rFonts w:ascii="Times New Roman" w:cs="Times New Roman" w:eastAsia="Times New Roman" w:hAnsi="Times New Roman"/>
          <w:rtl w:val="0"/>
        </w:rPr>
        <w:t xml:space="preserve">TS</w:t>
      </w:r>
    </w:p>
    <w:p w:rsidR="00000000" w:rsidDel="00000000" w:rsidP="00000000" w:rsidRDefault="00000000" w:rsidRPr="00000000" w14:paraId="0000007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numPr>
          <w:ilvl w:val="0"/>
          <w:numId w:val="7"/>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Repair Mortar: A rapid-setting resin based repair mortar mixed with sand and/or stone aggregate to repair the floor in large cracks, crevices and divots.</w:t>
      </w:r>
    </w:p>
    <w:p w:rsidR="00000000" w:rsidDel="00000000" w:rsidP="00000000" w:rsidRDefault="00000000" w:rsidRPr="00000000" w14:paraId="00000076">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numPr>
          <w:ilvl w:val="0"/>
          <w:numId w:val="10"/>
        </w:numPr>
        <w:spacing w:line="276" w:lineRule="auto"/>
        <w:ind w:left="14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DANCER</w:t>
      </w:r>
      <w:r w:rsidDel="00000000" w:rsidR="00000000" w:rsidRPr="00000000">
        <w:rPr>
          <w:rFonts w:ascii="Times New Roman" w:cs="Times New Roman" w:eastAsia="Times New Roman" w:hAnsi="Times New Roman"/>
          <w:color w:val="000000"/>
          <w:rtl w:val="0"/>
        </w:rPr>
        <w:t xml:space="preserve">; Repair Mortar</w:t>
      </w:r>
    </w:p>
    <w:p w:rsidR="00000000" w:rsidDel="00000000" w:rsidP="00000000" w:rsidRDefault="00000000" w:rsidRPr="00000000" w14:paraId="00000078">
      <w:pPr>
        <w:spacing w:line="276"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9">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A">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color w:val="000000"/>
          <w:u w:val="single"/>
          <w:rtl w:val="0"/>
        </w:rPr>
        <w:t xml:space="preserve">PART 3 - EXECUTION</w:t>
      </w:r>
      <w:r w:rsidDel="00000000" w:rsidR="00000000" w:rsidRPr="00000000">
        <w:rPr>
          <w:rtl w:val="0"/>
        </w:rPr>
      </w:r>
    </w:p>
    <w:p w:rsidR="00000000" w:rsidDel="00000000" w:rsidP="00000000" w:rsidRDefault="00000000" w:rsidRPr="00000000" w14:paraId="0000007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ff0000"/>
          <w:rtl w:val="0"/>
        </w:rPr>
        <w:t xml:space="preserve">For More Detailed Steps, please call Nick Dancer with DANCER at 260-415-1951 or by email at </w:t>
      </w:r>
      <w:hyperlink r:id="rId11">
        <w:r w:rsidDel="00000000" w:rsidR="00000000" w:rsidRPr="00000000">
          <w:rPr>
            <w:rFonts w:ascii="Times New Roman" w:cs="Times New Roman" w:eastAsia="Times New Roman" w:hAnsi="Times New Roman"/>
            <w:color w:val="1155cc"/>
            <w:u w:val="single"/>
            <w:rtl w:val="0"/>
          </w:rPr>
          <w:t xml:space="preserve">nickdancer@dancerconcrete.com</w:t>
        </w:r>
      </w:hyperlink>
      <w:r w:rsidDel="00000000" w:rsidR="00000000" w:rsidRPr="00000000">
        <w:rPr>
          <w:rFonts w:ascii="Times New Roman" w:cs="Times New Roman" w:eastAsia="Times New Roman" w:hAnsi="Times New Roman"/>
          <w:color w:val="ff0000"/>
          <w:rtl w:val="0"/>
        </w:rPr>
        <w:t xml:space="preserve">. Finishing steps vary depending on job site conditions or concrete. </w:t>
      </w:r>
      <w:r w:rsidDel="00000000" w:rsidR="00000000" w:rsidRPr="00000000">
        <w:rPr>
          <w:rFonts w:ascii="Times New Roman" w:cs="Times New Roman" w:eastAsia="Times New Roman" w:hAnsi="Times New Roman"/>
          <w:color w:val="ff0000"/>
          <w:rtl w:val="0"/>
        </w:rPr>
        <w:t xml:space="preserve">Execution</w:t>
      </w:r>
      <w:r w:rsidDel="00000000" w:rsidR="00000000" w:rsidRPr="00000000">
        <w:rPr>
          <w:rFonts w:ascii="Times New Roman" w:cs="Times New Roman" w:eastAsia="Times New Roman" w:hAnsi="Times New Roman"/>
          <w:color w:val="ff0000"/>
          <w:rtl w:val="0"/>
        </w:rPr>
        <w:t xml:space="preserve"> section can be written for your specific job. </w:t>
      </w:r>
      <w:r w:rsidDel="00000000" w:rsidR="00000000" w:rsidRPr="00000000">
        <w:rPr>
          <w:rtl w:val="0"/>
        </w:rPr>
      </w:r>
    </w:p>
    <w:p w:rsidR="00000000" w:rsidDel="00000000" w:rsidP="00000000" w:rsidRDefault="00000000" w:rsidRPr="00000000" w14:paraId="0000007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3.1   </w:t>
        <w:tab/>
        <w:t xml:space="preserve">EXAMINATION</w:t>
      </w:r>
    </w:p>
    <w:p w:rsidR="00000000" w:rsidDel="00000000" w:rsidP="00000000" w:rsidRDefault="00000000" w:rsidRPr="00000000" w14:paraId="0000007F">
      <w:pPr>
        <w:spacing w:line="276"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80">
      <w:pPr>
        <w:numPr>
          <w:ilvl w:val="0"/>
          <w:numId w:val="8"/>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Examine substrates, area and conditions, and any condition that could affect flooring performance.</w:t>
      </w:r>
    </w:p>
    <w:p w:rsidR="00000000" w:rsidDel="00000000" w:rsidP="00000000" w:rsidRDefault="00000000" w:rsidRPr="00000000" w14:paraId="0000008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3.2   </w:t>
        <w:tab/>
        <w:t xml:space="preserve">PREPARATIO</w:t>
      </w:r>
      <w:r w:rsidDel="00000000" w:rsidR="00000000" w:rsidRPr="00000000">
        <w:rPr>
          <w:rFonts w:ascii="Times New Roman" w:cs="Times New Roman" w:eastAsia="Times New Roman" w:hAnsi="Times New Roman"/>
          <w:rtl w:val="0"/>
        </w:rPr>
        <w:t xml:space="preserve">N</w:t>
      </w:r>
      <w:r w:rsidDel="00000000" w:rsidR="00000000" w:rsidRPr="00000000">
        <w:rPr>
          <w:rtl w:val="0"/>
        </w:rPr>
      </w:r>
    </w:p>
    <w:p w:rsidR="00000000" w:rsidDel="00000000" w:rsidP="00000000" w:rsidRDefault="00000000" w:rsidRPr="00000000" w14:paraId="00000084">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numPr>
          <w:ilvl w:val="0"/>
          <w:numId w:val="27"/>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General</w:t>
      </w:r>
    </w:p>
    <w:p w:rsidR="00000000" w:rsidDel="00000000" w:rsidP="00000000" w:rsidRDefault="00000000" w:rsidRPr="00000000" w14:paraId="00000086">
      <w:pPr>
        <w:spacing w:line="276"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87">
      <w:pPr>
        <w:numPr>
          <w:ilvl w:val="0"/>
          <w:numId w:val="28"/>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Existing tile surfaces to be free of contaminants that may inhibit proper bonding of porcelain or ceramic tile </w:t>
      </w:r>
      <w:r w:rsidDel="00000000" w:rsidR="00000000" w:rsidRPr="00000000">
        <w:rPr>
          <w:rFonts w:ascii="Times New Roman" w:cs="Times New Roman" w:eastAsia="Times New Roman" w:hAnsi="Times New Roman"/>
          <w:rtl w:val="0"/>
        </w:rPr>
        <w:t xml:space="preserve">surface</w:t>
      </w:r>
      <w:r w:rsidDel="00000000" w:rsidR="00000000" w:rsidRPr="00000000">
        <w:rPr>
          <w:rFonts w:ascii="Times New Roman" w:cs="Times New Roman" w:eastAsia="Times New Roman" w:hAnsi="Times New Roman"/>
          <w:rtl w:val="0"/>
        </w:rPr>
        <w:t xml:space="preserve">. Tile must be sound and solid. Not compatible with plastic tile, such as VCT.</w:t>
      </w:r>
    </w:p>
    <w:p w:rsidR="00000000" w:rsidDel="00000000" w:rsidP="00000000" w:rsidRDefault="00000000" w:rsidRPr="00000000" w14:paraId="00000088">
      <w:pPr>
        <w:numPr>
          <w:ilvl w:val="0"/>
          <w:numId w:val="28"/>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surface shall be cleaned both mechanically and chemically to remove any residue or debris from tile grout lines. </w:t>
      </w:r>
    </w:p>
    <w:p w:rsidR="00000000" w:rsidDel="00000000" w:rsidP="00000000" w:rsidRDefault="00000000" w:rsidRPr="00000000" w14:paraId="00000089">
      <w:pPr>
        <w:numPr>
          <w:ilvl w:val="0"/>
          <w:numId w:val="28"/>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Trowel down the smooth underlayment to fill grout lines </w:t>
      </w:r>
    </w:p>
    <w:p w:rsidR="00000000" w:rsidDel="00000000" w:rsidP="00000000" w:rsidRDefault="00000000" w:rsidRPr="00000000" w14:paraId="0000008A">
      <w:pPr>
        <w:numPr>
          <w:ilvl w:val="0"/>
          <w:numId w:val="28"/>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Mechanically grind the floor while capturing dust with a HEPA vacuum system to maintain air quality during preparation. Minimum profile must be CSP 3-4 as detailed by ICPI. Any loose tiles to be removed and patched with Repair Mortar. </w:t>
      </w:r>
    </w:p>
    <w:p w:rsidR="00000000" w:rsidDel="00000000" w:rsidP="00000000" w:rsidRDefault="00000000" w:rsidRPr="00000000" w14:paraId="0000008B">
      <w:pPr>
        <w:numPr>
          <w:ilvl w:val="0"/>
          <w:numId w:val="28"/>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Cracks and non-moving control joints to be repaired per manufacturer's specification. All cold joints to be honored through the installed system and filled with an elastomeric joint filler. </w:t>
      </w:r>
    </w:p>
    <w:p w:rsidR="00000000" w:rsidDel="00000000" w:rsidP="00000000" w:rsidRDefault="00000000" w:rsidRPr="00000000" w14:paraId="0000008C">
      <w:pPr>
        <w:numPr>
          <w:ilvl w:val="0"/>
          <w:numId w:val="28"/>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Any concrete areas or patches are to be prepared in a similar fashion. </w:t>
      </w:r>
    </w:p>
    <w:p w:rsidR="00000000" w:rsidDel="00000000" w:rsidP="00000000" w:rsidRDefault="00000000" w:rsidRPr="00000000" w14:paraId="0000008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3.3 </w:t>
        <w:tab/>
        <w:t xml:space="preserve">APPLICATION</w:t>
      </w:r>
    </w:p>
    <w:p w:rsidR="00000000" w:rsidDel="00000000" w:rsidP="00000000" w:rsidRDefault="00000000" w:rsidRPr="00000000" w14:paraId="00000090">
      <w:pPr>
        <w:spacing w:line="276"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1">
      <w:pPr>
        <w:numPr>
          <w:ilvl w:val="0"/>
          <w:numId w:val="6"/>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General </w:t>
      </w:r>
    </w:p>
    <w:p w:rsidR="00000000" w:rsidDel="00000000" w:rsidP="00000000" w:rsidRDefault="00000000" w:rsidRPr="00000000" w14:paraId="00000092">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numPr>
          <w:ilvl w:val="0"/>
          <w:numId w:val="17"/>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system shall follow the contour of the floor unless noted patching or leveling specified by the Architect. </w:t>
      </w:r>
    </w:p>
    <w:p w:rsidR="00000000" w:rsidDel="00000000" w:rsidP="00000000" w:rsidRDefault="00000000" w:rsidRPr="00000000" w14:paraId="00000094">
      <w:pPr>
        <w:numPr>
          <w:ilvl w:val="0"/>
          <w:numId w:val="17"/>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finish shall have a neat, clean, and organized appearance with straight lines, and well defined boundaries of the installation. </w:t>
      </w:r>
    </w:p>
    <w:p w:rsidR="00000000" w:rsidDel="00000000" w:rsidP="00000000" w:rsidRDefault="00000000" w:rsidRPr="00000000" w14:paraId="0000009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numPr>
          <w:ilvl w:val="0"/>
          <w:numId w:val="6"/>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Primer </w:t>
      </w:r>
      <w:r w:rsidDel="00000000" w:rsidR="00000000" w:rsidRPr="00000000">
        <w:rPr>
          <w:rtl w:val="0"/>
        </w:rPr>
      </w:r>
    </w:p>
    <w:p w:rsidR="00000000" w:rsidDel="00000000" w:rsidP="00000000" w:rsidRDefault="00000000" w:rsidRPr="00000000" w14:paraId="0000009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numPr>
          <w:ilvl w:val="0"/>
          <w:numId w:val="13"/>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primer shall be TreadWell 100% Solids Epoxy with Tile Bond Additive. The catalyzed product shall be mixed per manufacturer's recommendation. </w:t>
      </w:r>
    </w:p>
    <w:p w:rsidR="00000000" w:rsidDel="00000000" w:rsidP="00000000" w:rsidRDefault="00000000" w:rsidRPr="00000000" w14:paraId="00000099">
      <w:pPr>
        <w:numPr>
          <w:ilvl w:val="0"/>
          <w:numId w:val="13"/>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primer shall be applied by squeegee and roller at the rate of 100 SF per gallon. </w:t>
      </w:r>
    </w:p>
    <w:p w:rsidR="00000000" w:rsidDel="00000000" w:rsidP="00000000" w:rsidRDefault="00000000" w:rsidRPr="00000000" w14:paraId="0000009A">
      <w:p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9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numPr>
          <w:ilvl w:val="0"/>
          <w:numId w:val="6"/>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Base Coat</w:t>
      </w:r>
      <w:r w:rsidDel="00000000" w:rsidR="00000000" w:rsidRPr="00000000">
        <w:rPr>
          <w:rtl w:val="0"/>
        </w:rPr>
      </w:r>
    </w:p>
    <w:p w:rsidR="00000000" w:rsidDel="00000000" w:rsidP="00000000" w:rsidRDefault="00000000" w:rsidRPr="00000000" w14:paraId="0000009D">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numPr>
          <w:ilvl w:val="0"/>
          <w:numId w:val="26"/>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base coat shall be TreadWell Pigmented 100% Solids Epoxy. The catalyzed product shall be mixed per manufacturer's recommendation. </w:t>
      </w:r>
    </w:p>
    <w:p w:rsidR="00000000" w:rsidDel="00000000" w:rsidP="00000000" w:rsidRDefault="00000000" w:rsidRPr="00000000" w14:paraId="0000009F">
      <w:pPr>
        <w:numPr>
          <w:ilvl w:val="0"/>
          <w:numId w:val="26"/>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base coat shall be applied over a cured primer by squeegee and roller at the rate of 200 SF per gallon. </w:t>
      </w:r>
    </w:p>
    <w:p w:rsidR="00000000" w:rsidDel="00000000" w:rsidP="00000000" w:rsidRDefault="00000000" w:rsidRPr="00000000" w14:paraId="000000A0">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numPr>
          <w:ilvl w:val="0"/>
          <w:numId w:val="6"/>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Broadcast </w:t>
      </w:r>
      <w:r w:rsidDel="00000000" w:rsidR="00000000" w:rsidRPr="00000000">
        <w:rPr>
          <w:rtl w:val="0"/>
        </w:rPr>
      </w:r>
    </w:p>
    <w:p w:rsidR="00000000" w:rsidDel="00000000" w:rsidP="00000000" w:rsidRDefault="00000000" w:rsidRPr="00000000" w14:paraId="000000A3">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4">
      <w:pPr>
        <w:numPr>
          <w:ilvl w:val="0"/>
          <w:numId w:val="30"/>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broadcast shall be TreadWell multi-colored ¼” vinyl chips. </w:t>
      </w:r>
    </w:p>
    <w:p w:rsidR="00000000" w:rsidDel="00000000" w:rsidP="00000000" w:rsidRDefault="00000000" w:rsidRPr="00000000" w14:paraId="000000A5">
      <w:pPr>
        <w:numPr>
          <w:ilvl w:val="0"/>
          <w:numId w:val="30"/>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broadcast shall be performed by an installer on spiked cleats. The broadcast to be applied to the surface until rejection into the ‘wet’ base coat. Excess chip media to be scraped and swept clean once basecoat has fully cured. </w:t>
      </w:r>
    </w:p>
    <w:p w:rsidR="00000000" w:rsidDel="00000000" w:rsidP="00000000" w:rsidRDefault="00000000" w:rsidRPr="00000000" w14:paraId="000000A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7">
      <w:pPr>
        <w:numPr>
          <w:ilvl w:val="0"/>
          <w:numId w:val="6"/>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Encapsulation Coat</w:t>
      </w:r>
      <w:r w:rsidDel="00000000" w:rsidR="00000000" w:rsidRPr="00000000">
        <w:rPr>
          <w:rtl w:val="0"/>
        </w:rPr>
      </w:r>
    </w:p>
    <w:p w:rsidR="00000000" w:rsidDel="00000000" w:rsidP="00000000" w:rsidRDefault="00000000" w:rsidRPr="00000000" w14:paraId="000000A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numPr>
          <w:ilvl w:val="0"/>
          <w:numId w:val="1"/>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encapsulation coat shall be TreadWell UV-Clear 100% Solids Epoxy. The catalyzed product shall be mixed per manufacturer's recommendation. </w:t>
      </w:r>
    </w:p>
    <w:p w:rsidR="00000000" w:rsidDel="00000000" w:rsidP="00000000" w:rsidRDefault="00000000" w:rsidRPr="00000000" w14:paraId="000000AA">
      <w:pPr>
        <w:numPr>
          <w:ilvl w:val="0"/>
          <w:numId w:val="1"/>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encapsulation coat shall be applied over the broadcasted chip media by squeegee and roller at the rate of 130 SF per gallon</w:t>
      </w:r>
    </w:p>
    <w:p w:rsidR="00000000" w:rsidDel="00000000" w:rsidP="00000000" w:rsidRDefault="00000000" w:rsidRPr="00000000" w14:paraId="000000A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C">
      <w:pPr>
        <w:numPr>
          <w:ilvl w:val="0"/>
          <w:numId w:val="6"/>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High-wear Topcoat</w:t>
      </w:r>
      <w:r w:rsidDel="00000000" w:rsidR="00000000" w:rsidRPr="00000000">
        <w:rPr>
          <w:rtl w:val="0"/>
        </w:rPr>
      </w:r>
    </w:p>
    <w:p w:rsidR="00000000" w:rsidDel="00000000" w:rsidP="00000000" w:rsidRDefault="00000000" w:rsidRPr="00000000" w14:paraId="000000A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E">
      <w:pPr>
        <w:numPr>
          <w:ilvl w:val="0"/>
          <w:numId w:val="11"/>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topcoat shall be </w:t>
      </w:r>
      <w:r w:rsidDel="00000000" w:rsidR="00000000" w:rsidRPr="00000000">
        <w:rPr>
          <w:rFonts w:ascii="Times New Roman" w:cs="Times New Roman" w:eastAsia="Times New Roman" w:hAnsi="Times New Roman"/>
          <w:color w:val="000000"/>
          <w:rtl w:val="0"/>
        </w:rPr>
        <w:t xml:space="preserve">Tread</w:t>
      </w:r>
      <w:r w:rsidDel="00000000" w:rsidR="00000000" w:rsidRPr="00000000">
        <w:rPr>
          <w:rFonts w:ascii="Times New Roman" w:cs="Times New Roman" w:eastAsia="Times New Roman" w:hAnsi="Times New Roman"/>
          <w:rtl w:val="0"/>
        </w:rPr>
        <w:t xml:space="preserve">W</w:t>
      </w:r>
      <w:r w:rsidDel="00000000" w:rsidR="00000000" w:rsidRPr="00000000">
        <w:rPr>
          <w:rFonts w:ascii="Times New Roman" w:cs="Times New Roman" w:eastAsia="Times New Roman" w:hAnsi="Times New Roman"/>
          <w:color w:val="000000"/>
          <w:rtl w:val="0"/>
        </w:rPr>
        <w:t xml:space="preserve">ell </w:t>
      </w:r>
      <w:r w:rsidDel="00000000" w:rsidR="00000000" w:rsidRPr="00000000">
        <w:rPr>
          <w:rFonts w:ascii="Times New Roman" w:cs="Times New Roman" w:eastAsia="Times New Roman" w:hAnsi="Times New Roman"/>
          <w:rtl w:val="0"/>
        </w:rPr>
        <w:t xml:space="preserve">High-Wear</w:t>
      </w:r>
      <w:r w:rsidDel="00000000" w:rsidR="00000000" w:rsidRPr="00000000">
        <w:rPr>
          <w:rFonts w:ascii="Times New Roman" w:cs="Times New Roman" w:eastAsia="Times New Roman" w:hAnsi="Times New Roman"/>
          <w:color w:val="000000"/>
          <w:rtl w:val="0"/>
        </w:rPr>
        <w:t xml:space="preserve"> Urethane.</w:t>
      </w:r>
      <w:r w:rsidDel="00000000" w:rsidR="00000000" w:rsidRPr="00000000">
        <w:rPr>
          <w:rFonts w:ascii="Times New Roman" w:cs="Times New Roman" w:eastAsia="Times New Roman" w:hAnsi="Times New Roman"/>
          <w:rtl w:val="0"/>
        </w:rPr>
        <w:t xml:space="preserve"> The catalyzed product shall be mixed per manufacturer's recommendation. </w:t>
      </w:r>
    </w:p>
    <w:p w:rsidR="00000000" w:rsidDel="00000000" w:rsidP="00000000" w:rsidRDefault="00000000" w:rsidRPr="00000000" w14:paraId="000000AF">
      <w:pPr>
        <w:numPr>
          <w:ilvl w:val="0"/>
          <w:numId w:val="11"/>
        </w:numPr>
        <w:spacing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topcoat shall be applied over a cured primer at the rate of 400 – 500 SF per gallon. </w:t>
      </w:r>
    </w:p>
    <w:p w:rsidR="00000000" w:rsidDel="00000000" w:rsidP="00000000" w:rsidRDefault="00000000" w:rsidRPr="00000000" w14:paraId="000000B0">
      <w:pPr>
        <w:spacing w:after="24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1">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3.3   </w:t>
        <w:tab/>
        <w:t xml:space="preserve">PROTECTION</w:t>
      </w:r>
    </w:p>
    <w:p w:rsidR="00000000" w:rsidDel="00000000" w:rsidP="00000000" w:rsidRDefault="00000000" w:rsidRPr="00000000" w14:paraId="000000B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3">
      <w:pPr>
        <w:numPr>
          <w:ilvl w:val="0"/>
          <w:numId w:val="4"/>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The flooring shall be allowed to cure for 24 hours before other trades walk on the surface. The floor shall be allowed to cure 48 hours from final topcoat until construction activities or setting of items on the floor. When setting items on the finished surface they shall be placed on cardboard.</w:t>
      </w:r>
      <w:r w:rsidDel="00000000" w:rsidR="00000000" w:rsidRPr="00000000">
        <w:rPr>
          <w:rtl w:val="0"/>
        </w:rPr>
      </w:r>
    </w:p>
    <w:p w:rsidR="00000000" w:rsidDel="00000000" w:rsidP="00000000" w:rsidRDefault="00000000" w:rsidRPr="00000000" w14:paraId="000000B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5">
      <w:pPr>
        <w:numPr>
          <w:ilvl w:val="0"/>
          <w:numId w:val="4"/>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Covering: After completion of sealing allow for proper cure and then protect sealed floors from subsequent construction activities with protective covering, such as Ram Board or equivalent. No tape to be used </w:t>
      </w:r>
      <w:r w:rsidDel="00000000" w:rsidR="00000000" w:rsidRPr="00000000">
        <w:rPr>
          <w:rFonts w:ascii="Times New Roman" w:cs="Times New Roman" w:eastAsia="Times New Roman" w:hAnsi="Times New Roman"/>
          <w:rtl w:val="0"/>
        </w:rPr>
        <w:t xml:space="preserve">on the finished</w:t>
      </w:r>
      <w:r w:rsidDel="00000000" w:rsidR="00000000" w:rsidRPr="00000000">
        <w:rPr>
          <w:rFonts w:ascii="Times New Roman" w:cs="Times New Roman" w:eastAsia="Times New Roman" w:hAnsi="Times New Roman"/>
          <w:color w:val="000000"/>
          <w:rtl w:val="0"/>
        </w:rPr>
        <w:t xml:space="preserve"> surface. </w:t>
      </w:r>
      <w:r w:rsidDel="00000000" w:rsidR="00000000" w:rsidRPr="00000000">
        <w:rPr>
          <w:rtl w:val="0"/>
        </w:rPr>
      </w:r>
    </w:p>
    <w:p w:rsidR="00000000" w:rsidDel="00000000" w:rsidP="00000000" w:rsidRDefault="00000000" w:rsidRPr="00000000" w14:paraId="000000B6">
      <w:pPr>
        <w:spacing w:line="276"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B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END OF SECTION 09 67 23</w:t>
      </w: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tabs>
        <w:tab w:val="center" w:leader="none" w:pos="216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ab/>
      <w:t xml:space="preserve">SECTION 09 67 23</w:t>
    </w:r>
    <w:r w:rsidDel="00000000" w:rsidR="00000000" w:rsidRPr="00000000">
      <w:rPr>
        <w:rFonts w:ascii="Times New Roman" w:cs="Times New Roman" w:eastAsia="Times New Roman" w:hAnsi="Times New Roman"/>
        <w:rtl w:val="0"/>
      </w:rPr>
      <w:t xml:space="preserve"> TREADWELL DECORATIVE CHIP - TILE BOND</w:t>
    </w: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 DANCER</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C179D8"/>
    <w:pPr>
      <w:spacing w:after="100" w:afterAutospacing="1" w:before="100" w:beforeAutospacing="1"/>
    </w:pPr>
    <w:rPr>
      <w:rFonts w:ascii="Times New Roman" w:cs="Times New Roman" w:hAnsi="Times New Roman"/>
    </w:rPr>
  </w:style>
  <w:style w:type="character" w:styleId="apple-tab-span" w:customStyle="1">
    <w:name w:val="apple-tab-span"/>
    <w:basedOn w:val="DefaultParagraphFont"/>
    <w:rsid w:val="00C179D8"/>
  </w:style>
  <w:style w:type="character" w:styleId="Hyperlink">
    <w:name w:val="Hyperlink"/>
    <w:basedOn w:val="DefaultParagraphFont"/>
    <w:uiPriority w:val="99"/>
    <w:semiHidden w:val="1"/>
    <w:unhideWhenUsed w:val="1"/>
    <w:rsid w:val="00C179D8"/>
    <w:rPr>
      <w:color w:val="0000ff"/>
      <w:u w:val="single"/>
    </w:rPr>
  </w:style>
  <w:style w:type="paragraph" w:styleId="Header">
    <w:name w:val="header"/>
    <w:basedOn w:val="Normal"/>
    <w:link w:val="HeaderChar"/>
    <w:uiPriority w:val="99"/>
    <w:unhideWhenUsed w:val="1"/>
    <w:rsid w:val="004E0A7A"/>
    <w:pPr>
      <w:tabs>
        <w:tab w:val="center" w:pos="4680"/>
        <w:tab w:val="right" w:pos="9360"/>
      </w:tabs>
    </w:pPr>
  </w:style>
  <w:style w:type="character" w:styleId="HeaderChar" w:customStyle="1">
    <w:name w:val="Header Char"/>
    <w:basedOn w:val="DefaultParagraphFont"/>
    <w:link w:val="Header"/>
    <w:uiPriority w:val="99"/>
    <w:rsid w:val="004E0A7A"/>
  </w:style>
  <w:style w:type="paragraph" w:styleId="Footer">
    <w:name w:val="footer"/>
    <w:basedOn w:val="Normal"/>
    <w:link w:val="FooterChar"/>
    <w:uiPriority w:val="99"/>
    <w:unhideWhenUsed w:val="1"/>
    <w:rsid w:val="004E0A7A"/>
    <w:pPr>
      <w:tabs>
        <w:tab w:val="center" w:pos="4680"/>
        <w:tab w:val="right" w:pos="9360"/>
      </w:tabs>
    </w:pPr>
  </w:style>
  <w:style w:type="character" w:styleId="FooterChar" w:customStyle="1">
    <w:name w:val="Footer Char"/>
    <w:basedOn w:val="DefaultParagraphFont"/>
    <w:link w:val="Footer"/>
    <w:uiPriority w:val="99"/>
    <w:rsid w:val="004E0A7A"/>
  </w:style>
  <w:style w:type="paragraph" w:styleId="ListParagraph">
    <w:name w:val="List Paragraph"/>
    <w:basedOn w:val="Normal"/>
    <w:uiPriority w:val="34"/>
    <w:qFormat w:val="1"/>
    <w:rsid w:val="005977B2"/>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nickdancer@dancerconcrete.com" TargetMode="External"/><Relationship Id="rId10" Type="http://schemas.openxmlformats.org/officeDocument/2006/relationships/hyperlink" Target="mailto:nickdancer@dancerconcrete.com" TargetMode="External"/><Relationship Id="rId12" Type="http://schemas.openxmlformats.org/officeDocument/2006/relationships/header" Target="header1.xml"/><Relationship Id="rId9" Type="http://schemas.openxmlformats.org/officeDocument/2006/relationships/hyperlink" Target="mailto:nickdancer@dancerconcrete.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dancerconcrete.com/treadwell-decorative-c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FfXhrwApsjyOqLrIygtjTpyXRw==">CgMxLjA4AHIhMUVXYmtMUFl0Z0w4VXAybDFxYldORmN2WVp6SjNSZTdq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2018-08-02T23:50:00Z</dcterms:created>
  <dc:creator>Nick Dancer</dc:creator>
</cp:coreProperties>
</file>