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TreadWell Decorative Quartz is an epoxy system that incorporates a broadcast quartz coating to be a durable and seamless floor. It is a medium duty flooring system, designed for commercial and industrial settings requiring a high-end aesthetic. The system provides slip and stain resistance, durability, and countless color combinations.</w:t>
      </w:r>
    </w:p>
    <w:p w:rsidR="00000000" w:rsidDel="00000000" w:rsidP="00000000" w:rsidRDefault="00000000" w:rsidRPr="00000000" w14:paraId="0000000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Pr>
        <w:drawing>
          <wp:inline distB="114300" distT="114300" distL="114300" distR="114300">
            <wp:extent cx="5943600" cy="1854200"/>
            <wp:effectExtent b="0" l="0" r="0" t="0"/>
            <wp:docPr id="1" name="image1.png"/>
            <a:graphic>
              <a:graphicData uri="http://schemas.openxmlformats.org/drawingml/2006/picture">
                <pic:pic>
                  <pic:nvPicPr>
                    <pic:cNvPr id="0" name="image1.png"/>
                    <pic:cNvPicPr preferRelativeResize="0"/>
                  </pic:nvPicPr>
                  <pic:blipFill>
                    <a:blip r:embed="rId7"/>
                    <a:srcRect b="549" l="0" r="0" t="549"/>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sz w:val="22"/>
          <w:szCs w:val="22"/>
        </w:rPr>
      </w:pPr>
      <w:hyperlink r:id="rId8">
        <w:r w:rsidDel="00000000" w:rsidR="00000000" w:rsidRPr="00000000">
          <w:rPr>
            <w:rFonts w:ascii="Times New Roman" w:cs="Times New Roman" w:eastAsia="Times New Roman" w:hAnsi="Times New Roman"/>
            <w:color w:val="1155cc"/>
            <w:sz w:val="22"/>
            <w:szCs w:val="22"/>
            <w:u w:val="single"/>
            <w:rtl w:val="0"/>
          </w:rPr>
          <w:t xml:space="preserve">https://dancerconcrete.com/treadwell-decorative-quartz/</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Durability. </w:t>
      </w:r>
      <w:r w:rsidDel="00000000" w:rsidR="00000000" w:rsidRPr="00000000">
        <w:rPr>
          <w:rFonts w:ascii="Times New Roman" w:cs="Times New Roman" w:eastAsia="Times New Roman" w:hAnsi="Times New Roman"/>
          <w:sz w:val="22"/>
          <w:szCs w:val="22"/>
          <w:rtl w:val="0"/>
        </w:rPr>
        <w:t xml:space="preserve">One of the most abrasion resistant floors available. The best choice for cleated locker rooms.</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Slip Resistant. </w:t>
      </w:r>
      <w:r w:rsidDel="00000000" w:rsidR="00000000" w:rsidRPr="00000000">
        <w:rPr>
          <w:rFonts w:ascii="Times New Roman" w:cs="Times New Roman" w:eastAsia="Times New Roman" w:hAnsi="Times New Roman"/>
          <w:sz w:val="22"/>
          <w:szCs w:val="22"/>
          <w:rtl w:val="0"/>
        </w:rPr>
        <w:t xml:space="preserve">The floor’s texture provides slip resistance for wet areas like kitchens and showers.</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Customization. </w:t>
      </w:r>
      <w:r w:rsidDel="00000000" w:rsidR="00000000" w:rsidRPr="00000000">
        <w:rPr>
          <w:rFonts w:ascii="Times New Roman" w:cs="Times New Roman" w:eastAsia="Times New Roman" w:hAnsi="Times New Roman"/>
          <w:sz w:val="22"/>
          <w:szCs w:val="22"/>
          <w:rtl w:val="0"/>
        </w:rPr>
        <w:t xml:space="preserve">Our variety of colors can be matched to your brand.</w:t>
      </w:r>
    </w:p>
    <w:p w:rsidR="00000000" w:rsidDel="00000000" w:rsidP="00000000" w:rsidRDefault="00000000" w:rsidRPr="00000000" w14:paraId="0000000A">
      <w:pPr>
        <w:spacing w:line="276" w:lineRule="auto"/>
        <w:rPr>
          <w:rFonts w:ascii="Times New Roman" w:cs="Times New Roman" w:eastAsia="Times New Roman" w:hAnsi="Times New Roman"/>
          <w:b w:val="1"/>
          <w:color w:val="222222"/>
          <w:sz w:val="22"/>
          <w:szCs w:val="22"/>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b w:val="1"/>
          <w:color w:val="222222"/>
          <w:sz w:val="22"/>
          <w:szCs w:val="22"/>
        </w:rPr>
      </w:pPr>
      <w:r w:rsidDel="00000000" w:rsidR="00000000" w:rsidRPr="00000000">
        <w:rPr>
          <w:rFonts w:ascii="Times New Roman" w:cs="Times New Roman" w:eastAsia="Times New Roman" w:hAnsi="Times New Roman"/>
          <w:b w:val="1"/>
          <w:color w:val="222222"/>
          <w:sz w:val="22"/>
          <w:szCs w:val="22"/>
          <w:rtl w:val="0"/>
        </w:rPr>
        <w:t xml:space="preserve">Additional Options</w:t>
      </w:r>
    </w:p>
    <w:p w:rsidR="00000000" w:rsidDel="00000000" w:rsidP="00000000" w:rsidRDefault="00000000" w:rsidRPr="00000000" w14:paraId="0000000C">
      <w:pPr>
        <w:numPr>
          <w:ilvl w:val="0"/>
          <w:numId w:val="22"/>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sz w:val="22"/>
          <w:szCs w:val="22"/>
          <w:rtl w:val="0"/>
        </w:rPr>
        <w:t xml:space="preserve">Integral Cove. Get a seamless transition between floor and wall.</w:t>
      </w:r>
    </w:p>
    <w:p w:rsidR="00000000" w:rsidDel="00000000" w:rsidP="00000000" w:rsidRDefault="00000000" w:rsidRPr="00000000" w14:paraId="0000000D">
      <w:pPr>
        <w:numPr>
          <w:ilvl w:val="0"/>
          <w:numId w:val="22"/>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sz w:val="22"/>
          <w:szCs w:val="22"/>
          <w:rtl w:val="0"/>
        </w:rPr>
        <w:t xml:space="preserve">Mortar Base. Provides additional impact resistance and serves as a moisture mitigation system. Includes a 5 year warranty.</w:t>
      </w:r>
    </w:p>
    <w:p w:rsidR="00000000" w:rsidDel="00000000" w:rsidP="00000000" w:rsidRDefault="00000000" w:rsidRPr="00000000" w14:paraId="0000000E">
      <w:pPr>
        <w:numPr>
          <w:ilvl w:val="0"/>
          <w:numId w:val="22"/>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sz w:val="22"/>
          <w:szCs w:val="22"/>
          <w:rtl w:val="0"/>
        </w:rPr>
        <w:t xml:space="preserve">GriP. Add to improve slip resistance in wet areas.</w:t>
      </w:r>
    </w:p>
    <w:p w:rsidR="00000000" w:rsidDel="00000000" w:rsidP="00000000" w:rsidRDefault="00000000" w:rsidRPr="00000000" w14:paraId="0000000F">
      <w:pPr>
        <w:numPr>
          <w:ilvl w:val="0"/>
          <w:numId w:val="22"/>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sz w:val="22"/>
          <w:szCs w:val="22"/>
          <w:rtl w:val="0"/>
        </w:rPr>
        <w:t xml:space="preserve">GriT. Add to improve abrasion resistance.</w:t>
      </w: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QUICK SPEC</w:t>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DECORATIVE QUARTZ </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COLOR: SPECIFIED BY ARCHITECT</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FINISHED SHEEN: GLOSS, SATIN, GLOSS W/GRIP, OR GLOSS W/GRIT</w:t>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Contact: Nick Dancer, 260-415-1951</w:t>
      </w:r>
    </w:p>
    <w:p w:rsidR="00000000" w:rsidDel="00000000" w:rsidP="00000000" w:rsidRDefault="00000000" w:rsidRPr="00000000" w14:paraId="00000016">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offers AIA Accredited Courses for Polished Concrete, Epoxy Coatings, and Terrazzo Flooring in your office or ours. </w:t>
      </w:r>
      <w:hyperlink r:id="rId9">
        <w:r w:rsidDel="00000000" w:rsidR="00000000" w:rsidRPr="00000000">
          <w:rPr>
            <w:rFonts w:ascii="Times New Roman" w:cs="Times New Roman" w:eastAsia="Times New Roman" w:hAnsi="Times New Roman"/>
            <w:color w:val="1155cc"/>
            <w:sz w:val="22"/>
            <w:szCs w:val="22"/>
            <w:u w:val="single"/>
            <w:rtl w:val="0"/>
          </w:rPr>
          <w:t xml:space="preserve">www.dancerconcrete.com</w:t>
        </w:r>
      </w:hyperlink>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contact us for budget pricing, samples, or design considerations. </w:t>
      </w:r>
    </w:p>
    <w:p w:rsidR="00000000" w:rsidDel="00000000" w:rsidP="00000000" w:rsidRDefault="00000000" w:rsidRPr="00000000" w14:paraId="0000001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Nick Dancer. </w:t>
      </w:r>
      <w:hyperlink r:id="rId10">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c. 260-415-1951. </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1 – GENERAL</w:t>
      </w:r>
    </w:p>
    <w:p w:rsidR="00000000" w:rsidDel="00000000" w:rsidP="00000000" w:rsidRDefault="00000000" w:rsidRPr="00000000" w14:paraId="0000001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1.1</w:t>
      </w:r>
      <w:r w:rsidDel="00000000" w:rsidR="00000000" w:rsidRPr="00000000">
        <w:rPr>
          <w:rFonts w:ascii="Times New Roman" w:cs="Times New Roman" w:eastAsia="Times New Roman" w:hAnsi="Times New Roman"/>
          <w:sz w:val="22"/>
          <w:szCs w:val="22"/>
          <w:rtl w:val="0"/>
        </w:rPr>
        <w:t xml:space="preserve">   </w:t>
        <w:tab/>
      </w:r>
      <w:r w:rsidDel="00000000" w:rsidR="00000000" w:rsidRPr="00000000">
        <w:rPr>
          <w:rFonts w:ascii="Times New Roman" w:cs="Times New Roman" w:eastAsia="Times New Roman" w:hAnsi="Times New Roman"/>
          <w:color w:val="000000"/>
          <w:sz w:val="22"/>
          <w:szCs w:val="22"/>
          <w:rtl w:val="0"/>
        </w:rPr>
        <w:t xml:space="preserve">SUMMARY</w:t>
      </w:r>
    </w:p>
    <w:p w:rsidR="00000000" w:rsidDel="00000000" w:rsidP="00000000" w:rsidRDefault="00000000" w:rsidRPr="00000000" w14:paraId="0000001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includes products and procedures for a decorative </w:t>
      </w:r>
      <w:r w:rsidDel="00000000" w:rsidR="00000000" w:rsidRPr="00000000">
        <w:rPr>
          <w:rFonts w:ascii="Times New Roman" w:cs="Times New Roman" w:eastAsia="Times New Roman" w:hAnsi="Times New Roman"/>
          <w:sz w:val="22"/>
          <w:szCs w:val="22"/>
          <w:rtl w:val="0"/>
        </w:rPr>
        <w:t xml:space="preserve">quartz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broadcast </w:t>
      </w:r>
      <w:r w:rsidDel="00000000" w:rsidR="00000000" w:rsidRPr="00000000">
        <w:rPr>
          <w:rFonts w:ascii="Times New Roman" w:cs="Times New Roman" w:eastAsia="Times New Roman" w:hAnsi="Times New Roman"/>
          <w:sz w:val="22"/>
          <w:szCs w:val="22"/>
          <w:rtl w:val="0"/>
        </w:rPr>
        <w:t xml:space="preserve">flooring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system designated area as specified herein as indicated on drawings.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work shall consist of preparation of the concrete substrate, furnishing and </w:t>
      </w:r>
      <w:r w:rsidDel="00000000" w:rsidR="00000000" w:rsidRPr="00000000">
        <w:rPr>
          <w:rFonts w:ascii="Times New Roman" w:cs="Times New Roman" w:eastAsia="Times New Roman" w:hAnsi="Times New Roman"/>
          <w:sz w:val="22"/>
          <w:szCs w:val="22"/>
          <w:rtl w:val="0"/>
        </w:rPr>
        <w:t xml:space="preserve">application of all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steps and procedures relating to the installation of this flooring including primer, body coat, broadcast co</w:t>
      </w:r>
      <w:r w:rsidDel="00000000" w:rsidR="00000000" w:rsidRPr="00000000">
        <w:rPr>
          <w:rFonts w:ascii="Times New Roman" w:cs="Times New Roman" w:eastAsia="Times New Roman" w:hAnsi="Times New Roman"/>
          <w:sz w:val="22"/>
          <w:szCs w:val="22"/>
          <w:rtl w:val="0"/>
        </w:rPr>
        <w:t xml:space="preserve">at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encapsulation coat and final high-wear topcoat.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Cove base, if selected to be noted </w:t>
      </w:r>
      <w:r w:rsidDel="00000000" w:rsidR="00000000" w:rsidRPr="00000000">
        <w:rPr>
          <w:rFonts w:ascii="Times New Roman" w:cs="Times New Roman" w:eastAsia="Times New Roman" w:hAnsi="Times New Roman"/>
          <w:sz w:val="22"/>
          <w:szCs w:val="22"/>
          <w:rtl w:val="0"/>
        </w:rPr>
        <w:t xml:space="preserve">on the finish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schedule. Available in 4” and 6” installation. </w:t>
      </w:r>
      <w:r w:rsidDel="00000000" w:rsidR="00000000" w:rsidRPr="00000000">
        <w:rPr>
          <w:rtl w:val="0"/>
        </w:rPr>
      </w:r>
    </w:p>
    <w:p w:rsidR="00000000" w:rsidDel="00000000" w:rsidP="00000000" w:rsidRDefault="00000000" w:rsidRPr="00000000" w14:paraId="00000025">
      <w:pPr>
        <w:numPr>
          <w:ilvl w:val="0"/>
          <w:numId w:val="28"/>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Relative humidity based moisture readings to be done by installation contractor prior installation. All readings must read below 75% RH before installation. Epoxy contractor to submit readings to the General Contractor. 3</w:t>
      </w:r>
      <w:r w:rsidDel="00000000" w:rsidR="00000000" w:rsidRPr="00000000">
        <w:rPr>
          <w:rFonts w:ascii="Times New Roman" w:cs="Times New Roman" w:eastAsia="Times New Roman" w:hAnsi="Times New Roman"/>
          <w:sz w:val="22"/>
          <w:szCs w:val="22"/>
          <w:vertAlign w:val="superscript"/>
          <w:rtl w:val="0"/>
        </w:rPr>
        <w:t xml:space="preserve">rd</w:t>
      </w:r>
      <w:r w:rsidDel="00000000" w:rsidR="00000000" w:rsidRPr="00000000">
        <w:rPr>
          <w:rFonts w:ascii="Times New Roman" w:cs="Times New Roman" w:eastAsia="Times New Roman" w:hAnsi="Times New Roman"/>
          <w:sz w:val="22"/>
          <w:szCs w:val="22"/>
          <w:rtl w:val="0"/>
        </w:rPr>
        <w:t xml:space="preserve"> party moisture readings are also recommended. </w:t>
      </w:r>
      <w:r w:rsidDel="00000000" w:rsidR="00000000" w:rsidRPr="00000000">
        <w:rPr>
          <w:rtl w:val="0"/>
        </w:rPr>
      </w:r>
    </w:p>
    <w:p w:rsidR="00000000" w:rsidDel="00000000" w:rsidP="00000000" w:rsidRDefault="00000000" w:rsidRPr="00000000" w14:paraId="00000026">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1.2   </w:t>
        <w:tab/>
        <w:t xml:space="preserve">SUBMITTALS</w:t>
      </w:r>
    </w:p>
    <w:p w:rsidR="00000000" w:rsidDel="00000000" w:rsidP="00000000" w:rsidRDefault="00000000" w:rsidRPr="00000000" w14:paraId="0000002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A">
      <w:pPr>
        <w:numPr>
          <w:ilvl w:val="0"/>
          <w:numId w:val="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Product Data: Manufacturer’s technical literature for each product indicated, specified, or required.</w:t>
      </w:r>
      <w:r w:rsidDel="00000000" w:rsidR="00000000" w:rsidRPr="00000000">
        <w:rPr>
          <w:rtl w:val="0"/>
        </w:rPr>
      </w:r>
    </w:p>
    <w:p w:rsidR="00000000" w:rsidDel="00000000" w:rsidP="00000000" w:rsidRDefault="00000000" w:rsidRPr="00000000" w14:paraId="0000002B">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numPr>
          <w:ilvl w:val="0"/>
          <w:numId w:val="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Samples: For each type of exposure, finish or color. Sample size minimum </w:t>
      </w:r>
      <w:r w:rsidDel="00000000" w:rsidR="00000000" w:rsidRPr="00000000">
        <w:rPr>
          <w:rFonts w:ascii="Times New Roman" w:cs="Times New Roman" w:eastAsia="Times New Roman" w:hAnsi="Times New Roman"/>
          <w:sz w:val="22"/>
          <w:szCs w:val="22"/>
          <w:rtl w:val="0"/>
        </w:rPr>
        <w:t xml:space="preserve">4</w:t>
      </w:r>
      <w:r w:rsidDel="00000000" w:rsidR="00000000" w:rsidRPr="00000000">
        <w:rPr>
          <w:rFonts w:ascii="Times New Roman" w:cs="Times New Roman" w:eastAsia="Times New Roman" w:hAnsi="Times New Roman"/>
          <w:color w:val="000000"/>
          <w:sz w:val="22"/>
          <w:szCs w:val="22"/>
          <w:rtl w:val="0"/>
        </w:rPr>
        <w:t xml:space="preserve">” x </w:t>
      </w:r>
      <w:r w:rsidDel="00000000" w:rsidR="00000000" w:rsidRPr="00000000">
        <w:rPr>
          <w:rFonts w:ascii="Times New Roman" w:cs="Times New Roman" w:eastAsia="Times New Roman" w:hAnsi="Times New Roman"/>
          <w:sz w:val="22"/>
          <w:szCs w:val="22"/>
          <w:rtl w:val="0"/>
        </w:rPr>
        <w:t xml:space="preserve">6</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2D">
      <w:pPr>
        <w:spacing w:line="276" w:lineRule="auto"/>
        <w:ind w:left="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E">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1.3   </w:t>
        <w:tab/>
        <w:t xml:space="preserve">QUALITY ASSURANCE</w:t>
      </w:r>
    </w:p>
    <w:p w:rsidR="00000000" w:rsidDel="00000000" w:rsidP="00000000" w:rsidRDefault="00000000" w:rsidRPr="00000000" w14:paraId="0000003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numPr>
          <w:ilvl w:val="0"/>
          <w:numId w:val="6"/>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Qualifications: Company experienced in performing work similar in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32">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numPr>
          <w:ilvl w:val="0"/>
          <w:numId w:val="8"/>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Manufacturer Qualification: Approved by </w:t>
      </w:r>
      <w:r w:rsidDel="00000000" w:rsidR="00000000" w:rsidRPr="00000000">
        <w:rPr>
          <w:rFonts w:ascii="Times New Roman" w:cs="Times New Roman" w:eastAsia="Times New Roman" w:hAnsi="Times New Roman"/>
          <w:sz w:val="22"/>
          <w:szCs w:val="22"/>
          <w:rtl w:val="0"/>
        </w:rPr>
        <w:t xml:space="preserve">the </w:t>
      </w:r>
      <w:r w:rsidDel="00000000" w:rsidR="00000000" w:rsidRPr="00000000">
        <w:rPr>
          <w:rFonts w:ascii="Times New Roman" w:cs="Times New Roman" w:eastAsia="Times New Roman" w:hAnsi="Times New Roman"/>
          <w:color w:val="000000"/>
          <w:sz w:val="22"/>
          <w:szCs w:val="22"/>
          <w:rtl w:val="0"/>
        </w:rPr>
        <w:t xml:space="preserve">manufacturer of epoxy products. </w:t>
      </w:r>
    </w:p>
    <w:p w:rsidR="00000000" w:rsidDel="00000000" w:rsidP="00000000" w:rsidRDefault="00000000" w:rsidRPr="00000000" w14:paraId="00000034">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1.4   </w:t>
        <w:tab/>
        <w:t xml:space="preserve">FIELD CONDITIONS</w:t>
      </w:r>
      <w:r w:rsidDel="00000000" w:rsidR="00000000" w:rsidRPr="00000000">
        <w:rPr>
          <w:rtl w:val="0"/>
        </w:rPr>
      </w:r>
    </w:p>
    <w:p w:rsidR="00000000" w:rsidDel="00000000" w:rsidP="00000000" w:rsidRDefault="00000000" w:rsidRPr="00000000" w14:paraId="0000003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Concrete flooring to be available and open for preparation steps. </w:t>
      </w:r>
      <w:r w:rsidDel="00000000" w:rsidR="00000000" w:rsidRPr="00000000">
        <w:rPr>
          <w:rFonts w:ascii="Times New Roman" w:cs="Times New Roman" w:eastAsia="Times New Roman" w:hAnsi="Times New Roman"/>
          <w:sz w:val="22"/>
          <w:szCs w:val="22"/>
          <w:rtl w:val="0"/>
        </w:rPr>
        <w:t xml:space="preserve">Once the floor</w:t>
      </w:r>
      <w:r w:rsidDel="00000000" w:rsidR="00000000" w:rsidRPr="00000000">
        <w:rPr>
          <w:rFonts w:ascii="Times New Roman" w:cs="Times New Roman" w:eastAsia="Times New Roman" w:hAnsi="Times New Roman"/>
          <w:color w:val="000000"/>
          <w:sz w:val="22"/>
          <w:szCs w:val="22"/>
          <w:rtl w:val="0"/>
        </w:rPr>
        <w:t xml:space="preserve"> is prepared, only allow foot traffic on the exposed surface. </w:t>
      </w:r>
    </w:p>
    <w:p w:rsidR="00000000" w:rsidDel="00000000" w:rsidP="00000000" w:rsidRDefault="00000000" w:rsidRPr="00000000" w14:paraId="0000003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Adequate lighting to be provided </w:t>
      </w:r>
      <w:r w:rsidDel="00000000" w:rsidR="00000000" w:rsidRPr="00000000">
        <w:rPr>
          <w:rFonts w:ascii="Times New Roman" w:cs="Times New Roman" w:eastAsia="Times New Roman" w:hAnsi="Times New Roman"/>
          <w:sz w:val="22"/>
          <w:szCs w:val="22"/>
          <w:rtl w:val="0"/>
        </w:rPr>
        <w:t xml:space="preserve">by the General</w:t>
      </w:r>
      <w:r w:rsidDel="00000000" w:rsidR="00000000" w:rsidRPr="00000000">
        <w:rPr>
          <w:rFonts w:ascii="Times New Roman" w:cs="Times New Roman" w:eastAsia="Times New Roman" w:hAnsi="Times New Roman"/>
          <w:color w:val="000000"/>
          <w:sz w:val="22"/>
          <w:szCs w:val="22"/>
          <w:rtl w:val="0"/>
        </w:rPr>
        <w:t xml:space="preserve"> Contractor or Owner prior to the </w:t>
      </w:r>
      <w:r w:rsidDel="00000000" w:rsidR="00000000" w:rsidRPr="00000000">
        <w:rPr>
          <w:rFonts w:ascii="Times New Roman" w:cs="Times New Roman" w:eastAsia="Times New Roman" w:hAnsi="Times New Roman"/>
          <w:sz w:val="22"/>
          <w:szCs w:val="22"/>
          <w:rtl w:val="0"/>
        </w:rPr>
        <w:t xml:space="preserve">installation</w:t>
      </w:r>
      <w:r w:rsidDel="00000000" w:rsidR="00000000" w:rsidRPr="00000000">
        <w:rPr>
          <w:rFonts w:ascii="Times New Roman" w:cs="Times New Roman" w:eastAsia="Times New Roman" w:hAnsi="Times New Roman"/>
          <w:color w:val="000000"/>
          <w:sz w:val="22"/>
          <w:szCs w:val="22"/>
          <w:rtl w:val="0"/>
        </w:rPr>
        <w:t xml:space="preserve"> of flooring.</w:t>
      </w:r>
    </w:p>
    <w:p w:rsidR="00000000" w:rsidDel="00000000" w:rsidP="00000000" w:rsidRDefault="00000000" w:rsidRPr="00000000" w14:paraId="0000003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Area for installation to be maintained at a temperature between 60 F – 75 F. </w:t>
      </w:r>
      <w:r w:rsidDel="00000000" w:rsidR="00000000" w:rsidRPr="00000000">
        <w:rPr>
          <w:rFonts w:ascii="Times New Roman" w:cs="Times New Roman" w:eastAsia="Times New Roman" w:hAnsi="Times New Roman"/>
          <w:sz w:val="22"/>
          <w:szCs w:val="22"/>
          <w:rtl w:val="0"/>
        </w:rPr>
        <w:t xml:space="preserve">Area for installation must be in controlled conditions. </w:t>
      </w:r>
      <w:r w:rsidDel="00000000" w:rsidR="00000000" w:rsidRPr="00000000">
        <w:rPr>
          <w:rtl w:val="0"/>
        </w:rPr>
      </w:r>
    </w:p>
    <w:p w:rsidR="00000000" w:rsidDel="00000000" w:rsidP="00000000" w:rsidRDefault="00000000" w:rsidRPr="00000000" w14:paraId="0000003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 sufficient area for staging and mixing materials to be provided. </w:t>
      </w:r>
    </w:p>
    <w:p w:rsidR="00000000" w:rsidDel="00000000" w:rsidP="00000000" w:rsidRDefault="00000000" w:rsidRPr="00000000" w14:paraId="0000003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Building to be closed in with no water intrusion </w:t>
      </w:r>
      <w:r w:rsidDel="00000000" w:rsidR="00000000" w:rsidRPr="00000000">
        <w:rPr>
          <w:rFonts w:ascii="Times New Roman" w:cs="Times New Roman" w:eastAsia="Times New Roman" w:hAnsi="Times New Roman"/>
          <w:sz w:val="22"/>
          <w:szCs w:val="22"/>
          <w:rtl w:val="0"/>
        </w:rPr>
        <w:t xml:space="preserve">on the surface</w:t>
      </w:r>
      <w:r w:rsidDel="00000000" w:rsidR="00000000" w:rsidRPr="00000000">
        <w:rPr>
          <w:rFonts w:ascii="Times New Roman" w:cs="Times New Roman" w:eastAsia="Times New Roman" w:hAnsi="Times New Roman"/>
          <w:color w:val="000000"/>
          <w:sz w:val="22"/>
          <w:szCs w:val="22"/>
          <w:rtl w:val="0"/>
        </w:rPr>
        <w:t xml:space="preserve"> during the installation or curing process. </w:t>
      </w:r>
    </w:p>
    <w:p w:rsidR="00000000" w:rsidDel="00000000" w:rsidP="00000000" w:rsidRDefault="00000000" w:rsidRPr="00000000" w14:paraId="0000004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numPr>
          <w:ilvl w:val="0"/>
          <w:numId w:val="29"/>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Existing Concrete Surfaces</w:t>
      </w:r>
    </w:p>
    <w:p w:rsidR="00000000" w:rsidDel="00000000" w:rsidP="00000000" w:rsidRDefault="00000000" w:rsidRPr="00000000" w14:paraId="00000043">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numPr>
          <w:ilvl w:val="0"/>
          <w:numId w:val="26"/>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p>
    <w:p w:rsidR="00000000" w:rsidDel="00000000" w:rsidP="00000000" w:rsidRDefault="00000000" w:rsidRPr="00000000" w14:paraId="00000045">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  </w:t>
        <w:tab/>
        <w:t xml:space="preserve">WARRANTY </w:t>
      </w:r>
    </w:p>
    <w:p w:rsidR="00000000" w:rsidDel="00000000" w:rsidP="00000000" w:rsidRDefault="00000000" w:rsidRPr="00000000" w14:paraId="0000004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numPr>
          <w:ilvl w:val="0"/>
          <w:numId w:val="1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warrants that material and installation is free from defects and will perform substantially.</w:t>
      </w:r>
    </w:p>
    <w:p w:rsidR="00000000" w:rsidDel="00000000" w:rsidP="00000000" w:rsidRDefault="00000000" w:rsidRPr="00000000" w14:paraId="0000004A">
      <w:pPr>
        <w:spacing w:line="276" w:lineRule="auto"/>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4B">
      <w:pPr>
        <w:numPr>
          <w:ilvl w:val="0"/>
          <w:numId w:val="1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Design’s liability with respect to this warranty covers labor and material of the installation for a period of two years.  </w:t>
      </w:r>
    </w:p>
    <w:p w:rsidR="00000000" w:rsidDel="00000000" w:rsidP="00000000" w:rsidRDefault="00000000" w:rsidRPr="00000000" w14:paraId="0000004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2 – PRODUCTS</w:t>
      </w:r>
    </w:p>
    <w:p w:rsidR="00000000" w:rsidDel="00000000" w:rsidP="00000000" w:rsidRDefault="00000000" w:rsidRPr="00000000" w14:paraId="0000004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ACCEPTABLE MANUFACTURES</w:t>
      </w:r>
    </w:p>
    <w:p w:rsidR="00000000" w:rsidDel="00000000" w:rsidP="00000000" w:rsidRDefault="00000000" w:rsidRPr="00000000" w14:paraId="0000005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numPr>
          <w:ilvl w:val="0"/>
          <w:numId w:val="9"/>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Basis of Design: for products and materials specified from 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Decorative </w:t>
      </w:r>
      <w:r w:rsidDel="00000000" w:rsidR="00000000" w:rsidRPr="00000000">
        <w:rPr>
          <w:rFonts w:ascii="Times New Roman" w:cs="Times New Roman" w:eastAsia="Times New Roman" w:hAnsi="Times New Roman"/>
          <w:sz w:val="22"/>
          <w:szCs w:val="22"/>
          <w:rtl w:val="0"/>
        </w:rPr>
        <w:t xml:space="preserve">Quartz</w:t>
      </w:r>
      <w:r w:rsidDel="00000000" w:rsidR="00000000" w:rsidRPr="00000000">
        <w:rPr>
          <w:rFonts w:ascii="Times New Roman" w:cs="Times New Roman" w:eastAsia="Times New Roman" w:hAnsi="Times New Roman"/>
          <w:color w:val="000000"/>
          <w:sz w:val="22"/>
          <w:szCs w:val="22"/>
          <w:rtl w:val="0"/>
        </w:rPr>
        <w:t xml:space="preserve"> System by Dancer Concrete Design, Fort Wayne, Indiana. Single source warranty carried by installer.  Products of the manufactures are approved provided compliance with all technical requirements as specified herein:</w:t>
      </w:r>
      <w:r w:rsidDel="00000000" w:rsidR="00000000" w:rsidRPr="00000000">
        <w:rPr>
          <w:rtl w:val="0"/>
        </w:rPr>
      </w:r>
    </w:p>
    <w:p w:rsidR="00000000" w:rsidDel="00000000" w:rsidP="00000000" w:rsidRDefault="00000000" w:rsidRPr="00000000" w14:paraId="00000053">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4">
      <w:pPr>
        <w:numPr>
          <w:ilvl w:val="0"/>
          <w:numId w:val="18"/>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Decorative Quartz, Fort Wayne, IN. Contact Nick Dancer, 260-415-1951, </w:t>
      </w:r>
      <w:hyperlink r:id="rId11">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5">
      <w:pPr>
        <w:numPr>
          <w:ilvl w:val="0"/>
          <w:numId w:val="18"/>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Dur-A-Flex, Inc.</w:t>
      </w:r>
    </w:p>
    <w:p w:rsidR="00000000" w:rsidDel="00000000" w:rsidP="00000000" w:rsidRDefault="00000000" w:rsidRPr="00000000" w14:paraId="00000056">
      <w:pPr>
        <w:numPr>
          <w:ilvl w:val="0"/>
          <w:numId w:val="18"/>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Sherwin Williams High-Performance Flooring Systems</w:t>
      </w:r>
    </w:p>
    <w:p w:rsidR="00000000" w:rsidDel="00000000" w:rsidP="00000000" w:rsidRDefault="00000000" w:rsidRPr="00000000" w14:paraId="00000057">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PRODUCTS </w:t>
      </w:r>
    </w:p>
    <w:p w:rsidR="00000000" w:rsidDel="00000000" w:rsidP="00000000" w:rsidRDefault="00000000" w:rsidRPr="00000000" w14:paraId="0000005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B">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Primer – Clear, catalyzed, water-based primer to be used on prepared concrete surface at an application rate to seal the surface. </w:t>
      </w: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D">
      <w:pPr>
        <w:numPr>
          <w:ilvl w:val="0"/>
          <w:numId w:val="20"/>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4:1 Water-Based Epoxy Primer, resin and hardener.</w:t>
      </w:r>
    </w:p>
    <w:p w:rsidR="00000000" w:rsidDel="00000000" w:rsidP="00000000" w:rsidRDefault="00000000" w:rsidRPr="00000000" w14:paraId="0000005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F">
      <w:pPr>
        <w:numPr>
          <w:ilvl w:val="0"/>
          <w:numId w:val="12"/>
        </w:numPr>
        <w:spacing w:line="276"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Body Coat</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Clear</w:t>
      </w:r>
      <w:r w:rsidDel="00000000" w:rsidR="00000000" w:rsidRPr="00000000">
        <w:rPr>
          <w:rFonts w:ascii="Times New Roman" w:cs="Times New Roman" w:eastAsia="Times New Roman" w:hAnsi="Times New Roman"/>
          <w:color w:val="000000"/>
          <w:sz w:val="22"/>
          <w:szCs w:val="22"/>
          <w:rtl w:val="0"/>
        </w:rPr>
        <w:t xml:space="preserve">, 100% solids epoxy body coat applied to the surface a</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Fonts w:ascii="Times New Roman" w:cs="Times New Roman" w:eastAsia="Times New Roman" w:hAnsi="Times New Roman"/>
          <w:color w:val="000000"/>
          <w:sz w:val="22"/>
          <w:szCs w:val="22"/>
          <w:rtl w:val="0"/>
        </w:rPr>
        <w:t xml:space="preserve"> a base for the </w:t>
      </w:r>
      <w:r w:rsidDel="00000000" w:rsidR="00000000" w:rsidRPr="00000000">
        <w:rPr>
          <w:rFonts w:ascii="Times New Roman" w:cs="Times New Roman" w:eastAsia="Times New Roman" w:hAnsi="Times New Roman"/>
          <w:sz w:val="22"/>
          <w:szCs w:val="22"/>
          <w:rtl w:val="0"/>
        </w:rPr>
        <w:t xml:space="preserve">decorative quartz</w:t>
      </w:r>
      <w:r w:rsidDel="00000000" w:rsidR="00000000" w:rsidRPr="00000000">
        <w:rPr>
          <w:rFonts w:ascii="Times New Roman" w:cs="Times New Roman" w:eastAsia="Times New Roman" w:hAnsi="Times New Roman"/>
          <w:color w:val="000000"/>
          <w:sz w:val="22"/>
          <w:szCs w:val="22"/>
          <w:rtl w:val="0"/>
        </w:rPr>
        <w:t xml:space="preserve"> broadcast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60">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1">
      <w:pPr>
        <w:numPr>
          <w:ilvl w:val="0"/>
          <w:numId w:val="1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TreadWell 100% Solids </w:t>
      </w:r>
      <w:r w:rsidDel="00000000" w:rsidR="00000000" w:rsidRPr="00000000">
        <w:rPr>
          <w:rFonts w:ascii="Times New Roman" w:cs="Times New Roman" w:eastAsia="Times New Roman" w:hAnsi="Times New Roman"/>
          <w:sz w:val="22"/>
          <w:szCs w:val="22"/>
          <w:rtl w:val="0"/>
        </w:rPr>
        <w:t xml:space="preserve">Clear</w:t>
      </w:r>
      <w:r w:rsidDel="00000000" w:rsidR="00000000" w:rsidRPr="00000000">
        <w:rPr>
          <w:rFonts w:ascii="Times New Roman" w:cs="Times New Roman" w:eastAsia="Times New Roman" w:hAnsi="Times New Roman"/>
          <w:sz w:val="22"/>
          <w:szCs w:val="22"/>
          <w:rtl w:val="0"/>
        </w:rPr>
        <w:t xml:space="preserve"> Epoxy Body Coat, resin and hardener.</w:t>
      </w:r>
    </w:p>
    <w:p w:rsidR="00000000" w:rsidDel="00000000" w:rsidP="00000000" w:rsidRDefault="00000000" w:rsidRPr="00000000" w14:paraId="00000062">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3">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Broadcast:  40-S Colored Quartz Granular </w:t>
      </w:r>
      <w:r w:rsidDel="00000000" w:rsidR="00000000" w:rsidRPr="00000000">
        <w:rPr>
          <w:rtl w:val="0"/>
        </w:rPr>
      </w:r>
    </w:p>
    <w:p w:rsidR="00000000" w:rsidDel="00000000" w:rsidP="00000000" w:rsidRDefault="00000000" w:rsidRPr="00000000" w14:paraId="0000006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5">
      <w:pPr>
        <w:numPr>
          <w:ilvl w:val="0"/>
          <w:numId w:val="2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Torginol Color Granules.   </w:t>
      </w:r>
    </w:p>
    <w:p w:rsidR="00000000" w:rsidDel="00000000" w:rsidP="00000000" w:rsidRDefault="00000000" w:rsidRPr="00000000" w14:paraId="00000066">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7">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Encapsulation Coat: Clear, 100% </w:t>
      </w:r>
      <w:r w:rsidDel="00000000" w:rsidR="00000000" w:rsidRPr="00000000">
        <w:rPr>
          <w:rFonts w:ascii="Times New Roman" w:cs="Times New Roman" w:eastAsia="Times New Roman" w:hAnsi="Times New Roman"/>
          <w:color w:val="000000"/>
          <w:sz w:val="22"/>
          <w:szCs w:val="22"/>
          <w:rtl w:val="0"/>
        </w:rPr>
        <w:t xml:space="preserve">solids</w:t>
      </w:r>
      <w:r w:rsidDel="00000000" w:rsidR="00000000" w:rsidRPr="00000000">
        <w:rPr>
          <w:rFonts w:ascii="Times New Roman" w:cs="Times New Roman" w:eastAsia="Times New Roman" w:hAnsi="Times New Roman"/>
          <w:color w:val="000000"/>
          <w:sz w:val="22"/>
          <w:szCs w:val="22"/>
          <w:rtl w:val="0"/>
        </w:rPr>
        <w:t xml:space="preserve"> epoxy coat with UV inhibitors epoxy used to encapsulate broadcasted media. </w:t>
      </w:r>
    </w:p>
    <w:p w:rsidR="00000000" w:rsidDel="00000000" w:rsidP="00000000" w:rsidRDefault="00000000" w:rsidRPr="00000000" w14:paraId="00000068">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9">
      <w:pPr>
        <w:numPr>
          <w:ilvl w:val="0"/>
          <w:numId w:val="11"/>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TreadWell 100% UV-Clear Epoxy Top Coat, resin and hardener. </w:t>
      </w:r>
    </w:p>
    <w:p w:rsidR="00000000" w:rsidDel="00000000" w:rsidP="00000000" w:rsidRDefault="00000000" w:rsidRPr="00000000" w14:paraId="0000006A">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B">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High-Wear Topcoat - Clear, catalyzed, water based urethane to be used over epoxy finish. Finishes available: Gloss Grit, Satin Grit, Satin Grit w/GRIP (for wet areas). </w:t>
      </w:r>
    </w:p>
    <w:p w:rsidR="00000000" w:rsidDel="00000000" w:rsidP="00000000" w:rsidRDefault="00000000" w:rsidRPr="00000000" w14:paraId="0000006C">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D">
      <w:pPr>
        <w:numPr>
          <w:ilvl w:val="0"/>
          <w:numId w:val="1"/>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4:1 Water-Based Urethane</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6E">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F">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2.3   </w:t>
        <w:tab/>
        <w:t xml:space="preserve">REPAIR PRODUCTS</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2">
      <w:pPr>
        <w:numPr>
          <w:ilvl w:val="0"/>
          <w:numId w:val="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Grout Coat: A cementitious based, acrylic modified slurry used to fill in surface imperfections, small cracks and pop-outs on the floor.</w:t>
      </w:r>
      <w:r w:rsidDel="00000000" w:rsidR="00000000" w:rsidRPr="00000000">
        <w:rPr>
          <w:rtl w:val="0"/>
        </w:rPr>
      </w:r>
    </w:p>
    <w:p w:rsidR="00000000" w:rsidDel="00000000" w:rsidP="00000000" w:rsidRDefault="00000000" w:rsidRPr="00000000" w14:paraId="00000073">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4">
      <w:pPr>
        <w:numPr>
          <w:ilvl w:val="0"/>
          <w:numId w:val="14"/>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Repair Grout Coat</w:t>
      </w:r>
    </w:p>
    <w:p w:rsidR="00000000" w:rsidDel="00000000" w:rsidP="00000000" w:rsidRDefault="00000000" w:rsidRPr="00000000" w14:paraId="0000007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6">
      <w:pPr>
        <w:numPr>
          <w:ilvl w:val="0"/>
          <w:numId w:val="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Repair Mortar: A rapid-setting resin based repair mortar mixed with sand and/or stone aggregate to repair the floor in large cracks, crevices and divots.</w:t>
      </w:r>
    </w:p>
    <w:p w:rsidR="00000000" w:rsidDel="00000000" w:rsidP="00000000" w:rsidRDefault="00000000" w:rsidRPr="00000000" w14:paraId="00000077">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8">
      <w:pPr>
        <w:numPr>
          <w:ilvl w:val="0"/>
          <w:numId w:val="7"/>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Polishing Repair Mortar</w:t>
      </w:r>
      <w:r w:rsidDel="00000000" w:rsidR="00000000" w:rsidRPr="00000000">
        <w:rPr>
          <w:rtl w:val="0"/>
        </w:rPr>
      </w:r>
    </w:p>
    <w:p w:rsidR="00000000" w:rsidDel="00000000" w:rsidP="00000000" w:rsidRDefault="00000000" w:rsidRPr="00000000" w14:paraId="00000079">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A">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B">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3 - EXECUTION</w:t>
      </w:r>
      <w:r w:rsidDel="00000000" w:rsidR="00000000" w:rsidRPr="00000000">
        <w:rPr>
          <w:rtl w:val="0"/>
        </w:rPr>
      </w:r>
    </w:p>
    <w:p w:rsidR="00000000" w:rsidDel="00000000" w:rsidP="00000000" w:rsidRDefault="00000000" w:rsidRPr="00000000" w14:paraId="0000007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3.1   </w:t>
        <w:tab/>
        <w:t xml:space="preserve">EXAMINATION</w:t>
      </w:r>
    </w:p>
    <w:p w:rsidR="00000000" w:rsidDel="00000000" w:rsidP="00000000" w:rsidRDefault="00000000" w:rsidRPr="00000000" w14:paraId="0000007E">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F">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Examine substrates, area and conditions, regarding moisture content, installation and any condition that could affect flooring performance. </w:t>
      </w:r>
    </w:p>
    <w:p w:rsidR="00000000" w:rsidDel="00000000" w:rsidP="00000000" w:rsidRDefault="00000000" w:rsidRPr="00000000" w14:paraId="0000008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3.2   </w:t>
        <w:tab/>
        <w:t xml:space="preserve">PREPARATION</w:t>
      </w:r>
    </w:p>
    <w:p w:rsidR="00000000" w:rsidDel="00000000" w:rsidP="00000000" w:rsidRDefault="00000000" w:rsidRPr="00000000" w14:paraId="0000008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4">
      <w:pPr>
        <w:numPr>
          <w:ilvl w:val="0"/>
          <w:numId w:val="1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General</w:t>
      </w:r>
    </w:p>
    <w:p w:rsidR="00000000" w:rsidDel="00000000" w:rsidP="00000000" w:rsidRDefault="00000000" w:rsidRPr="00000000" w14:paraId="00000085">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6">
      <w:pPr>
        <w:numPr>
          <w:ilvl w:val="0"/>
          <w:numId w:val="19"/>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New and existing concrete surfaces to be free </w:t>
      </w:r>
      <w:r w:rsidDel="00000000" w:rsidR="00000000" w:rsidRPr="00000000">
        <w:rPr>
          <w:rFonts w:ascii="Times New Roman" w:cs="Times New Roman" w:eastAsia="Times New Roman" w:hAnsi="Times New Roman"/>
          <w:sz w:val="22"/>
          <w:szCs w:val="22"/>
          <w:rtl w:val="0"/>
        </w:rPr>
        <w:t xml:space="preserve">of contaminants</w:t>
      </w:r>
      <w:r w:rsidDel="00000000" w:rsidR="00000000" w:rsidRPr="00000000">
        <w:rPr>
          <w:rFonts w:ascii="Times New Roman" w:cs="Times New Roman" w:eastAsia="Times New Roman" w:hAnsi="Times New Roman"/>
          <w:color w:val="000000"/>
          <w:sz w:val="22"/>
          <w:szCs w:val="22"/>
          <w:rtl w:val="0"/>
        </w:rPr>
        <w:t xml:space="preserve"> that may inhibit proper bonding of the concrete surface. No acrylic concrete sealers to be used as a curing agent. </w:t>
      </w:r>
      <w:r w:rsidDel="00000000" w:rsidR="00000000" w:rsidRPr="00000000">
        <w:rPr>
          <w:rtl w:val="0"/>
        </w:rPr>
      </w:r>
    </w:p>
    <w:p w:rsidR="00000000" w:rsidDel="00000000" w:rsidP="00000000" w:rsidRDefault="00000000" w:rsidRPr="00000000" w14:paraId="00000087">
      <w:pPr>
        <w:numPr>
          <w:ilvl w:val="0"/>
          <w:numId w:val="19"/>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Moisture testing to be done by relative humidity testing, ASTM F 2170. For standard installation readings must be below </w:t>
      </w: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Fonts w:ascii="Times New Roman" w:cs="Times New Roman" w:eastAsia="Times New Roman" w:hAnsi="Times New Roman"/>
          <w:color w:val="000000"/>
          <w:sz w:val="22"/>
          <w:szCs w:val="22"/>
          <w:rtl w:val="0"/>
        </w:rPr>
        <w:t xml:space="preserve">% RH. </w:t>
      </w:r>
      <w:r w:rsidDel="00000000" w:rsidR="00000000" w:rsidRPr="00000000">
        <w:rPr>
          <w:rtl w:val="0"/>
        </w:rPr>
      </w:r>
    </w:p>
    <w:p w:rsidR="00000000" w:rsidDel="00000000" w:rsidP="00000000" w:rsidRDefault="00000000" w:rsidRPr="00000000" w14:paraId="00000088">
      <w:pPr>
        <w:numPr>
          <w:ilvl w:val="1"/>
          <w:numId w:val="19"/>
        </w:numPr>
        <w:spacing w:line="276" w:lineRule="auto"/>
        <w:ind w:left="216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If readings are above 75% RH then Dancer Concrete Design, 5-Year Moisture Block Primer must be installed as a primer. </w:t>
      </w:r>
    </w:p>
    <w:p w:rsidR="00000000" w:rsidDel="00000000" w:rsidP="00000000" w:rsidRDefault="00000000" w:rsidRPr="00000000" w14:paraId="00000089">
      <w:pPr>
        <w:numPr>
          <w:ilvl w:val="0"/>
          <w:numId w:val="19"/>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The surface shall be mechanically profiled by shot blasting or grinding equipped with a HEPA vacuum system to maintain air quality during preparation. Minimum profile must be CSP 3-4 as detailed by ICPI. </w:t>
      </w:r>
      <w:r w:rsidDel="00000000" w:rsidR="00000000" w:rsidRPr="00000000">
        <w:rPr>
          <w:rtl w:val="0"/>
        </w:rPr>
      </w:r>
    </w:p>
    <w:p w:rsidR="00000000" w:rsidDel="00000000" w:rsidP="00000000" w:rsidRDefault="00000000" w:rsidRPr="00000000" w14:paraId="0000008A">
      <w:pPr>
        <w:numPr>
          <w:ilvl w:val="0"/>
          <w:numId w:val="19"/>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Cracks and non-moving control joints to be repaired per </w:t>
      </w:r>
      <w:r w:rsidDel="00000000" w:rsidR="00000000" w:rsidRPr="00000000">
        <w:rPr>
          <w:rFonts w:ascii="Times New Roman" w:cs="Times New Roman" w:eastAsia="Times New Roman" w:hAnsi="Times New Roman"/>
          <w:sz w:val="22"/>
          <w:szCs w:val="22"/>
          <w:rtl w:val="0"/>
        </w:rPr>
        <w:t xml:space="preserve">manufacturer's</w:t>
      </w:r>
      <w:r w:rsidDel="00000000" w:rsidR="00000000" w:rsidRPr="00000000">
        <w:rPr>
          <w:rFonts w:ascii="Times New Roman" w:cs="Times New Roman" w:eastAsia="Times New Roman" w:hAnsi="Times New Roman"/>
          <w:color w:val="000000"/>
          <w:sz w:val="22"/>
          <w:szCs w:val="22"/>
          <w:rtl w:val="0"/>
        </w:rPr>
        <w:t xml:space="preserve"> specification. All cold joints to be honored through the installed system and filled with an elastomeric joint filler. </w:t>
      </w:r>
    </w:p>
    <w:p w:rsidR="00000000" w:rsidDel="00000000" w:rsidP="00000000" w:rsidRDefault="00000000" w:rsidRPr="00000000" w14:paraId="0000008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D">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APPLICATION</w:t>
      </w:r>
    </w:p>
    <w:p w:rsidR="00000000" w:rsidDel="00000000" w:rsidP="00000000" w:rsidRDefault="00000000" w:rsidRPr="00000000" w14:paraId="0000008E">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F">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General </w:t>
      </w:r>
    </w:p>
    <w:p w:rsidR="00000000" w:rsidDel="00000000" w:rsidP="00000000" w:rsidRDefault="00000000" w:rsidRPr="00000000" w14:paraId="00000090">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1">
      <w:pPr>
        <w:numPr>
          <w:ilvl w:val="0"/>
          <w:numId w:val="24"/>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system shall follow the contour of the floor unless noted patching or leveling specified by the Architect. </w:t>
      </w:r>
    </w:p>
    <w:p w:rsidR="00000000" w:rsidDel="00000000" w:rsidP="00000000" w:rsidRDefault="00000000" w:rsidRPr="00000000" w14:paraId="00000092">
      <w:pPr>
        <w:numPr>
          <w:ilvl w:val="0"/>
          <w:numId w:val="24"/>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finish shall have a neat, clean, and organized appearance with straight lines, and well defined boundaries of the installation. </w:t>
      </w:r>
    </w:p>
    <w:p w:rsidR="00000000" w:rsidDel="00000000" w:rsidP="00000000" w:rsidRDefault="00000000" w:rsidRPr="00000000" w14:paraId="0000009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4">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Primer </w:t>
      </w:r>
    </w:p>
    <w:p w:rsidR="00000000" w:rsidDel="00000000" w:rsidP="00000000" w:rsidRDefault="00000000" w:rsidRPr="00000000" w14:paraId="00000095">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6">
      <w:pPr>
        <w:numPr>
          <w:ilvl w:val="0"/>
          <w:numId w:val="25"/>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primer shall be TreadWell 4:1 WB Epoxy Primer. The catalyzed product shall be mixed per manufacturer's recommendation. </w:t>
      </w:r>
    </w:p>
    <w:p w:rsidR="00000000" w:rsidDel="00000000" w:rsidP="00000000" w:rsidRDefault="00000000" w:rsidRPr="00000000" w14:paraId="00000097">
      <w:pPr>
        <w:numPr>
          <w:ilvl w:val="0"/>
          <w:numId w:val="25"/>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primer shall be applied by squeegee and roller at the rate of 150 SF per gallon. </w:t>
      </w:r>
    </w:p>
    <w:p w:rsidR="00000000" w:rsidDel="00000000" w:rsidP="00000000" w:rsidRDefault="00000000" w:rsidRPr="00000000" w14:paraId="0000009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9">
      <w:pPr>
        <w:numPr>
          <w:ilvl w:val="0"/>
          <w:numId w:val="10"/>
        </w:numPr>
        <w:spacing w:line="276"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Broadcast Coat</w:t>
      </w:r>
      <w:r w:rsidDel="00000000" w:rsidR="00000000" w:rsidRPr="00000000">
        <w:rPr>
          <w:rtl w:val="0"/>
        </w:rPr>
      </w:r>
    </w:p>
    <w:p w:rsidR="00000000" w:rsidDel="00000000" w:rsidP="00000000" w:rsidRDefault="00000000" w:rsidRPr="00000000" w14:paraId="0000009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B">
      <w:pPr>
        <w:numPr>
          <w:ilvl w:val="0"/>
          <w:numId w:val="2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broadcast coat shall be applied as a double broadcast system.</w:t>
      </w:r>
    </w:p>
    <w:p w:rsidR="00000000" w:rsidDel="00000000" w:rsidP="00000000" w:rsidRDefault="00000000" w:rsidRPr="00000000" w14:paraId="0000009C">
      <w:pPr>
        <w:numPr>
          <w:ilvl w:val="0"/>
          <w:numId w:val="2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body coat shall be TreadWell 100% Solids Clear Epoxy Body Coat. The catalyzed product shall be mixed per manufacturer's recommendation. </w:t>
      </w:r>
    </w:p>
    <w:p w:rsidR="00000000" w:rsidDel="00000000" w:rsidP="00000000" w:rsidRDefault="00000000" w:rsidRPr="00000000" w14:paraId="0000009D">
      <w:pPr>
        <w:numPr>
          <w:ilvl w:val="0"/>
          <w:numId w:val="2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body coat shall be applied by squeegee and roller at the rate of 100 SF per gallon.</w:t>
      </w:r>
    </w:p>
    <w:p w:rsidR="00000000" w:rsidDel="00000000" w:rsidP="00000000" w:rsidRDefault="00000000" w:rsidRPr="00000000" w14:paraId="0000009E">
      <w:pPr>
        <w:numPr>
          <w:ilvl w:val="0"/>
          <w:numId w:val="2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broadcast aggregate shall be Torginol Color Granules 40-S.</w:t>
      </w:r>
    </w:p>
    <w:p w:rsidR="00000000" w:rsidDel="00000000" w:rsidP="00000000" w:rsidRDefault="00000000" w:rsidRPr="00000000" w14:paraId="0000009F">
      <w:pPr>
        <w:numPr>
          <w:ilvl w:val="0"/>
          <w:numId w:val="2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broadcast shall be performed by an installer on spiked cleats. The broadcast to be applied to the surface until rejection into the ‘wet’ base coat. The application is 0.5 lbs. of quartz per SF. </w:t>
      </w:r>
    </w:p>
    <w:p w:rsidR="00000000" w:rsidDel="00000000" w:rsidP="00000000" w:rsidRDefault="00000000" w:rsidRPr="00000000" w14:paraId="000000A0">
      <w:pPr>
        <w:numPr>
          <w:ilvl w:val="0"/>
          <w:numId w:val="2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Excess quartz media to be scraped and swept clean once the body coat has fully cured.</w:t>
      </w:r>
    </w:p>
    <w:p w:rsidR="00000000" w:rsidDel="00000000" w:rsidP="00000000" w:rsidRDefault="00000000" w:rsidRPr="00000000" w14:paraId="000000A1">
      <w:pPr>
        <w:numPr>
          <w:ilvl w:val="0"/>
          <w:numId w:val="2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second body coat shall be applied by squeegee and roller at the rate of 100 SF per gallon. </w:t>
      </w:r>
    </w:p>
    <w:p w:rsidR="00000000" w:rsidDel="00000000" w:rsidP="00000000" w:rsidRDefault="00000000" w:rsidRPr="00000000" w14:paraId="000000A2">
      <w:pPr>
        <w:numPr>
          <w:ilvl w:val="0"/>
          <w:numId w:val="2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second broadcast to be applied to the surface until rejection into the ‘wet’ base coat. The application is 0.5 lbs. of quartz per SF. </w:t>
      </w:r>
    </w:p>
    <w:p w:rsidR="00000000" w:rsidDel="00000000" w:rsidP="00000000" w:rsidRDefault="00000000" w:rsidRPr="00000000" w14:paraId="000000A3">
      <w:pPr>
        <w:numPr>
          <w:ilvl w:val="0"/>
          <w:numId w:val="2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Excess quartz media to be scraped and swept clean once the body coat has fully cured.</w:t>
      </w:r>
    </w:p>
    <w:p w:rsidR="00000000" w:rsidDel="00000000" w:rsidP="00000000" w:rsidRDefault="00000000" w:rsidRPr="00000000" w14:paraId="000000A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5">
      <w:pPr>
        <w:numPr>
          <w:ilvl w:val="0"/>
          <w:numId w:val="10"/>
        </w:numPr>
        <w:spacing w:line="276" w:lineRule="auto"/>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Encapsulation Coat </w:t>
      </w:r>
    </w:p>
    <w:p w:rsidR="00000000" w:rsidDel="00000000" w:rsidP="00000000" w:rsidRDefault="00000000" w:rsidRPr="00000000" w14:paraId="000000A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7">
      <w:pPr>
        <w:numPr>
          <w:ilvl w:val="0"/>
          <w:numId w:val="30"/>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encapsulation coat shall be TreadWell UV-Clear 100% Solids Epoxy. The catalyzed product shall be mixed per the manufacturer's recommendation. </w:t>
      </w:r>
    </w:p>
    <w:p w:rsidR="00000000" w:rsidDel="00000000" w:rsidP="00000000" w:rsidRDefault="00000000" w:rsidRPr="00000000" w14:paraId="000000A8">
      <w:pPr>
        <w:numPr>
          <w:ilvl w:val="0"/>
          <w:numId w:val="30"/>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encapsulation coat shall be applied over the quartz leaving an even stipple texture with no puddles or smooth spots at the rate of 100 SF per gallon.</w:t>
      </w:r>
    </w:p>
    <w:p w:rsidR="00000000" w:rsidDel="00000000" w:rsidP="00000000" w:rsidRDefault="00000000" w:rsidRPr="00000000" w14:paraId="000000A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A">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sz w:val="22"/>
          <w:szCs w:val="22"/>
          <w:rtl w:val="0"/>
        </w:rPr>
        <w:t xml:space="preserve">High-wear Topcoat </w:t>
      </w:r>
    </w:p>
    <w:p w:rsidR="00000000" w:rsidDel="00000000" w:rsidP="00000000" w:rsidRDefault="00000000" w:rsidRPr="00000000" w14:paraId="000000AB">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C">
      <w:pPr>
        <w:numPr>
          <w:ilvl w:val="0"/>
          <w:numId w:val="1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topcoat shall be </w:t>
      </w:r>
      <w:r w:rsidDel="00000000" w:rsidR="00000000" w:rsidRPr="00000000">
        <w:rPr>
          <w:rFonts w:ascii="Times New Roman" w:cs="Times New Roman" w:eastAsia="Times New Roman" w:hAnsi="Times New Roman"/>
          <w:color w:val="000000"/>
          <w:sz w:val="22"/>
          <w:szCs w:val="22"/>
          <w:rtl w:val="0"/>
        </w:rPr>
        <w:t xml:space="preserve">Tread</w:t>
      </w:r>
      <w:r w:rsidDel="00000000" w:rsidR="00000000" w:rsidRPr="00000000">
        <w:rPr>
          <w:rFonts w:ascii="Times New Roman" w:cs="Times New Roman" w:eastAsia="Times New Roman" w:hAnsi="Times New Roman"/>
          <w:sz w:val="22"/>
          <w:szCs w:val="22"/>
          <w:rtl w:val="0"/>
        </w:rPr>
        <w:t xml:space="preserve">W</w:t>
      </w:r>
      <w:r w:rsidDel="00000000" w:rsidR="00000000" w:rsidRPr="00000000">
        <w:rPr>
          <w:rFonts w:ascii="Times New Roman" w:cs="Times New Roman" w:eastAsia="Times New Roman" w:hAnsi="Times New Roman"/>
          <w:color w:val="000000"/>
          <w:sz w:val="22"/>
          <w:szCs w:val="22"/>
          <w:rtl w:val="0"/>
        </w:rPr>
        <w:t xml:space="preserve">ell 4:1 Water-Based Urethane.</w:t>
      </w:r>
      <w:r w:rsidDel="00000000" w:rsidR="00000000" w:rsidRPr="00000000">
        <w:rPr>
          <w:rFonts w:ascii="Times New Roman" w:cs="Times New Roman" w:eastAsia="Times New Roman" w:hAnsi="Times New Roman"/>
          <w:sz w:val="22"/>
          <w:szCs w:val="22"/>
          <w:rtl w:val="0"/>
        </w:rPr>
        <w:t xml:space="preserve"> The catalyzed product shall be mixed per the manufacturer's recommendation. </w:t>
      </w:r>
    </w:p>
    <w:p w:rsidR="00000000" w:rsidDel="00000000" w:rsidP="00000000" w:rsidRDefault="00000000" w:rsidRPr="00000000" w14:paraId="000000AD">
      <w:pPr>
        <w:numPr>
          <w:ilvl w:val="0"/>
          <w:numId w:val="1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topcoat shall be applied by roller at the rate of 400 SF per gallon. </w:t>
      </w:r>
    </w:p>
    <w:p w:rsidR="00000000" w:rsidDel="00000000" w:rsidP="00000000" w:rsidRDefault="00000000" w:rsidRPr="00000000" w14:paraId="000000A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PROTECTION</w:t>
      </w:r>
    </w:p>
    <w:p w:rsidR="00000000" w:rsidDel="00000000" w:rsidP="00000000" w:rsidRDefault="00000000" w:rsidRPr="00000000" w14:paraId="000000B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2">
      <w:pPr>
        <w:numPr>
          <w:ilvl w:val="0"/>
          <w:numId w:val="2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B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4">
      <w:pPr>
        <w:numPr>
          <w:ilvl w:val="0"/>
          <w:numId w:val="2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Covering: After completion of sealing allow for proper cure and then protect sealed floors from subsequent construction activities with protective covering. No tape to be used </w:t>
      </w:r>
      <w:r w:rsidDel="00000000" w:rsidR="00000000" w:rsidRPr="00000000">
        <w:rPr>
          <w:rFonts w:ascii="Times New Roman" w:cs="Times New Roman" w:eastAsia="Times New Roman" w:hAnsi="Times New Roman"/>
          <w:sz w:val="22"/>
          <w:szCs w:val="22"/>
          <w:rtl w:val="0"/>
        </w:rPr>
        <w:t xml:space="preserve">on the finished</w:t>
      </w:r>
      <w:r w:rsidDel="00000000" w:rsidR="00000000" w:rsidRPr="00000000">
        <w:rPr>
          <w:rFonts w:ascii="Times New Roman" w:cs="Times New Roman" w:eastAsia="Times New Roman" w:hAnsi="Times New Roman"/>
          <w:color w:val="000000"/>
          <w:sz w:val="22"/>
          <w:szCs w:val="22"/>
          <w:rtl w:val="0"/>
        </w:rPr>
        <w:t xml:space="preserve"> surface. </w:t>
      </w:r>
    </w:p>
    <w:p w:rsidR="00000000" w:rsidDel="00000000" w:rsidP="00000000" w:rsidRDefault="00000000" w:rsidRPr="00000000" w14:paraId="000000B5">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7">
      <w:pPr>
        <w:spacing w:line="276" w:lineRule="auto"/>
        <w:rPr>
          <w:sz w:val="22"/>
          <w:szCs w:val="22"/>
        </w:rPr>
      </w:pPr>
      <w:r w:rsidDel="00000000" w:rsidR="00000000" w:rsidRPr="00000000">
        <w:rPr>
          <w:rFonts w:ascii="Times New Roman" w:cs="Times New Roman" w:eastAsia="Times New Roman" w:hAnsi="Times New Roman"/>
          <w:color w:val="000000"/>
          <w:sz w:val="22"/>
          <w:szCs w:val="22"/>
          <w:rtl w:val="0"/>
        </w:rPr>
        <w:t xml:space="preserve">END OF SECTION 09 67 23</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leader="none" w:pos="37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SECTION 09 67 23</w:t>
    </w:r>
    <w:r w:rsidDel="00000000" w:rsidR="00000000" w:rsidRPr="00000000">
      <w:rPr>
        <w:rFonts w:ascii="Times New Roman" w:cs="Times New Roman" w:eastAsia="Times New Roman" w:hAnsi="Times New Roman"/>
        <w:sz w:val="22"/>
        <w:szCs w:val="22"/>
        <w:rtl w:val="0"/>
      </w:rPr>
      <w:t xml:space="preserve">  TREADWELL DECORATIVE QUARTZ</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DANCER CONCRETE DESIGN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5977B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2" Type="http://schemas.openxmlformats.org/officeDocument/2006/relationships/header" Target="header1.xml"/><Relationship Id="rId9" Type="http://schemas.openxmlformats.org/officeDocument/2006/relationships/hyperlink" Target="http://www.dancerconcret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ancerconcrete.com/treadwell-decorative-quar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0EosfGKaOjPmGUzFBqpOSOtq5Q==">CgMxLjA4AHIhMTh3cUV4NzB0ZHphUHU2OTc0cmt5TTRwNDRPUDBYSVN0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2018-07-18T12:40:00Z</dcterms:created>
  <dc:creator>Nick Dancer</dc:creator>
</cp:coreProperties>
</file>